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DD5AB" w14:textId="77777777" w:rsidR="008850A3" w:rsidRDefault="008850A3" w:rsidP="008850A3">
      <w:pPr>
        <w:pStyle w:val="NoSpacing"/>
        <w:rPr>
          <w:rFonts w:asciiTheme="minorBidi" w:hAnsiTheme="minorBidi"/>
          <w:b/>
          <w:bCs/>
          <w:color w:val="00B050"/>
          <w:sz w:val="36"/>
          <w:szCs w:val="36"/>
        </w:rPr>
      </w:pPr>
      <w:bookmarkStart w:id="0" w:name="_GoBack"/>
      <w:bookmarkEnd w:id="0"/>
    </w:p>
    <w:p w14:paraId="7228D15E" w14:textId="247097C9" w:rsidR="007F2143" w:rsidRPr="00793DA7" w:rsidRDefault="008850A3" w:rsidP="008850A3">
      <w:pPr>
        <w:pStyle w:val="NoSpacing"/>
        <w:jc w:val="center"/>
        <w:rPr>
          <w:rFonts w:asciiTheme="minorBidi" w:hAnsiTheme="minorBidi"/>
          <w:b/>
          <w:bCs/>
          <w:color w:val="000000" w:themeColor="text1"/>
          <w:sz w:val="34"/>
          <w:szCs w:val="34"/>
        </w:rPr>
      </w:pPr>
      <w:r w:rsidRPr="00793DA7">
        <w:rPr>
          <w:rFonts w:asciiTheme="minorBidi" w:hAnsiTheme="minorBidi"/>
          <w:b/>
          <w:bCs/>
          <w:color w:val="000000" w:themeColor="text1"/>
          <w:sz w:val="34"/>
          <w:szCs w:val="34"/>
        </w:rPr>
        <w:t>SCGD Announces Long-Term Strategy</w:t>
      </w:r>
      <w:r w:rsidR="00563F91">
        <w:rPr>
          <w:rFonts w:asciiTheme="minorBidi" w:hAnsiTheme="minorBidi"/>
          <w:b/>
          <w:bCs/>
          <w:color w:val="000000" w:themeColor="text1"/>
          <w:sz w:val="34"/>
          <w:szCs w:val="34"/>
        </w:rPr>
        <w:t xml:space="preserve"> in High Growth </w:t>
      </w:r>
      <w:r w:rsidRPr="00793DA7">
        <w:rPr>
          <w:rFonts w:asciiTheme="minorBidi" w:hAnsiTheme="minorBidi"/>
          <w:b/>
          <w:bCs/>
          <w:color w:val="000000" w:themeColor="text1"/>
          <w:sz w:val="34"/>
          <w:szCs w:val="34"/>
        </w:rPr>
        <w:t xml:space="preserve">ASEAN Markets and </w:t>
      </w:r>
    </w:p>
    <w:p w14:paraId="49D3AE2C" w14:textId="3DDAA359" w:rsidR="008850A3" w:rsidRPr="00793DA7" w:rsidRDefault="00563F91" w:rsidP="008850A3">
      <w:pPr>
        <w:pStyle w:val="NoSpacing"/>
        <w:jc w:val="center"/>
        <w:rPr>
          <w:rFonts w:asciiTheme="minorBidi" w:hAnsiTheme="minorBidi"/>
          <w:b/>
          <w:bCs/>
          <w:color w:val="000000" w:themeColor="text1"/>
          <w:sz w:val="34"/>
          <w:szCs w:val="34"/>
        </w:rPr>
      </w:pPr>
      <w:r>
        <w:rPr>
          <w:rFonts w:asciiTheme="minorBidi" w:hAnsiTheme="minorBidi"/>
          <w:b/>
          <w:bCs/>
          <w:color w:val="000000" w:themeColor="text1"/>
          <w:sz w:val="34"/>
          <w:szCs w:val="34"/>
        </w:rPr>
        <w:t xml:space="preserve">Aims to </w:t>
      </w:r>
      <w:r w:rsidR="008850A3" w:rsidRPr="00793DA7">
        <w:rPr>
          <w:rFonts w:asciiTheme="minorBidi" w:hAnsiTheme="minorBidi"/>
          <w:b/>
          <w:bCs/>
          <w:color w:val="000000" w:themeColor="text1"/>
          <w:sz w:val="34"/>
          <w:szCs w:val="34"/>
        </w:rPr>
        <w:t>Doubl</w:t>
      </w:r>
      <w:r>
        <w:rPr>
          <w:rFonts w:asciiTheme="minorBidi" w:hAnsiTheme="minorBidi"/>
          <w:b/>
          <w:bCs/>
          <w:color w:val="000000" w:themeColor="text1"/>
          <w:sz w:val="34"/>
          <w:szCs w:val="34"/>
        </w:rPr>
        <w:t>e</w:t>
      </w:r>
      <w:r w:rsidR="008850A3" w:rsidRPr="00793DA7">
        <w:rPr>
          <w:rFonts w:asciiTheme="minorBidi" w:hAnsiTheme="minorBidi"/>
          <w:b/>
          <w:bCs/>
          <w:color w:val="000000" w:themeColor="text1"/>
          <w:sz w:val="34"/>
          <w:szCs w:val="34"/>
        </w:rPr>
        <w:t xml:space="preserve"> Revenue by 2030 with Over 20 Billion Baht Investment in Tile and </w:t>
      </w:r>
      <w:r>
        <w:rPr>
          <w:rFonts w:asciiTheme="minorBidi" w:hAnsiTheme="minorBidi"/>
          <w:b/>
          <w:bCs/>
          <w:color w:val="000000" w:themeColor="text1"/>
          <w:sz w:val="34"/>
          <w:szCs w:val="34"/>
        </w:rPr>
        <w:t>Bathroom</w:t>
      </w:r>
      <w:r w:rsidR="008850A3" w:rsidRPr="00793DA7">
        <w:rPr>
          <w:rFonts w:asciiTheme="minorBidi" w:hAnsiTheme="minorBidi"/>
          <w:b/>
          <w:bCs/>
          <w:color w:val="000000" w:themeColor="text1"/>
          <w:sz w:val="34"/>
          <w:szCs w:val="34"/>
        </w:rPr>
        <w:t xml:space="preserve"> Factories, Distribution </w:t>
      </w:r>
      <w:r w:rsidR="00805A89">
        <w:rPr>
          <w:rFonts w:asciiTheme="minorBidi" w:hAnsiTheme="minorBidi"/>
          <w:b/>
          <w:bCs/>
          <w:color w:val="000000" w:themeColor="text1"/>
          <w:sz w:val="34"/>
          <w:szCs w:val="34"/>
        </w:rPr>
        <w:t xml:space="preserve">Channel </w:t>
      </w:r>
      <w:r w:rsidR="008850A3" w:rsidRPr="00793DA7">
        <w:rPr>
          <w:rFonts w:asciiTheme="minorBidi" w:hAnsiTheme="minorBidi"/>
          <w:b/>
          <w:bCs/>
          <w:color w:val="000000" w:themeColor="text1"/>
          <w:sz w:val="34"/>
          <w:szCs w:val="34"/>
        </w:rPr>
        <w:t>Expansion, and Cost Reduction through Automation and Clean Energy</w:t>
      </w:r>
    </w:p>
    <w:p w14:paraId="09474F6D" w14:textId="43255462" w:rsidR="008850A3" w:rsidRPr="0023725D" w:rsidRDefault="005B568A" w:rsidP="008850A3">
      <w:pPr>
        <w:pStyle w:val="NoSpacing"/>
        <w:jc w:val="center"/>
        <w:rPr>
          <w:rFonts w:asciiTheme="minorBidi" w:hAnsiTheme="minorBidi"/>
          <w:b/>
          <w:bCs/>
          <w:color w:val="000000" w:themeColor="text1"/>
          <w:sz w:val="36"/>
          <w:szCs w:val="36"/>
        </w:rPr>
      </w:pPr>
      <w:r>
        <w:rPr>
          <w:rFonts w:asciiTheme="minorBidi" w:hAnsiTheme="minorBidi"/>
          <w:b/>
          <w:bCs/>
          <w:color w:val="000000" w:themeColor="text1"/>
          <w:sz w:val="36"/>
          <w:szCs w:val="36"/>
        </w:rPr>
        <w:t xml:space="preserve"> </w:t>
      </w:r>
    </w:p>
    <w:p w14:paraId="24198CE0" w14:textId="733CB7FE" w:rsidR="008850A3" w:rsidRPr="00793DA7" w:rsidRDefault="001866C9" w:rsidP="008850A3">
      <w:pPr>
        <w:ind w:firstLine="720"/>
        <w:jc w:val="both"/>
        <w:rPr>
          <w:rFonts w:ascii="Cordia New" w:hAnsi="Cordia New" w:cs="Cordia New"/>
          <w:sz w:val="32"/>
          <w:szCs w:val="32"/>
        </w:rPr>
      </w:pPr>
      <w:r w:rsidRPr="00164590">
        <w:rPr>
          <w:rFonts w:ascii="Cordia New" w:hAnsi="Cordia New" w:cs="Cordia New"/>
          <w:b/>
          <w:bCs/>
          <w:sz w:val="32"/>
          <w:szCs w:val="32"/>
        </w:rPr>
        <w:t>(</w:t>
      </w:r>
      <w:proofErr w:type="gramStart"/>
      <w:r w:rsidRPr="00164590">
        <w:rPr>
          <w:rFonts w:ascii="Cordia New" w:hAnsi="Cordia New" w:cs="Cordia New"/>
          <w:b/>
          <w:bCs/>
          <w:sz w:val="32"/>
          <w:szCs w:val="32"/>
        </w:rPr>
        <w:t>Bangkok :</w:t>
      </w:r>
      <w:proofErr w:type="gramEnd"/>
      <w:r w:rsidRPr="00164590">
        <w:rPr>
          <w:rFonts w:ascii="Cordia New" w:hAnsi="Cordia New" w:cs="Cordia New"/>
          <w:b/>
          <w:bCs/>
          <w:sz w:val="32"/>
          <w:szCs w:val="32"/>
        </w:rPr>
        <w:t xml:space="preserve"> 8 October 2024)</w:t>
      </w:r>
      <w:r>
        <w:rPr>
          <w:rFonts w:ascii="Cordia New" w:hAnsi="Cordia New" w:cs="Cordia New"/>
          <w:sz w:val="32"/>
          <w:szCs w:val="32"/>
        </w:rPr>
        <w:t xml:space="preserve"> </w:t>
      </w:r>
      <w:r w:rsidR="008850A3" w:rsidRPr="00793DA7">
        <w:rPr>
          <w:rFonts w:ascii="Cordia New" w:hAnsi="Cordia New" w:cs="Cordia New"/>
          <w:sz w:val="32"/>
          <w:szCs w:val="32"/>
        </w:rPr>
        <w:t xml:space="preserve">SCGD has revealed its long-term business expansion plan, aiming to strengthen its position and double its revenue by 2030. SCGD will leverage its advantages in research and development to innovate high-quality products with low production costs, with diverse distribution channels across four key countries: Thailand, Vietnam, the Philippines, and Indonesia. SCGD aims to secure the number one market share in Thailand, Vietnam, and the Philippines. With an investment budget of over 20 billion baht, including mergers and partnerships, SCGD is accelerating </w:t>
      </w:r>
      <w:r w:rsidR="00563F91">
        <w:rPr>
          <w:rFonts w:ascii="Cordia New" w:hAnsi="Cordia New" w:cs="Cordia New"/>
          <w:sz w:val="32"/>
          <w:szCs w:val="32"/>
        </w:rPr>
        <w:t xml:space="preserve">to </w:t>
      </w:r>
      <w:r w:rsidR="008850A3" w:rsidRPr="00793DA7">
        <w:rPr>
          <w:rFonts w:ascii="Cordia New" w:hAnsi="Cordia New" w:cs="Cordia New"/>
          <w:sz w:val="32"/>
          <w:szCs w:val="32"/>
        </w:rPr>
        <w:t>expan</w:t>
      </w:r>
      <w:r w:rsidR="00563F91">
        <w:rPr>
          <w:rFonts w:ascii="Cordia New" w:hAnsi="Cordia New" w:cs="Cordia New"/>
          <w:sz w:val="32"/>
          <w:szCs w:val="32"/>
        </w:rPr>
        <w:t xml:space="preserve">d </w:t>
      </w:r>
      <w:r w:rsidR="008850A3" w:rsidRPr="00793DA7">
        <w:rPr>
          <w:rFonts w:ascii="Cordia New" w:hAnsi="Cordia New" w:cs="Cordia New"/>
          <w:sz w:val="32"/>
          <w:szCs w:val="32"/>
        </w:rPr>
        <w:t xml:space="preserve">tile and </w:t>
      </w:r>
      <w:r w:rsidR="00563F91">
        <w:rPr>
          <w:rFonts w:ascii="Cordia New" w:hAnsi="Cordia New" w:cs="Cordia New"/>
          <w:sz w:val="32"/>
          <w:szCs w:val="32"/>
        </w:rPr>
        <w:t>to add bathroom</w:t>
      </w:r>
      <w:r w:rsidR="008850A3" w:rsidRPr="00793DA7">
        <w:rPr>
          <w:rFonts w:ascii="Cordia New" w:hAnsi="Cordia New" w:cs="Cordia New"/>
          <w:sz w:val="32"/>
          <w:szCs w:val="32"/>
        </w:rPr>
        <w:t xml:space="preserve"> production plants in Vietnam to meet growing regional demand while developing and launching new products in line with market trends. Additionally, SCGD will offer innovative complementary products that appeal to customers, such as </w:t>
      </w:r>
      <w:r w:rsidR="00C8106E">
        <w:rPr>
          <w:rFonts w:ascii="Cordia New" w:hAnsi="Cordia New" w:cs="Cordia New"/>
          <w:sz w:val="32"/>
          <w:szCs w:val="32"/>
        </w:rPr>
        <w:t>adhesive and g</w:t>
      </w:r>
      <w:r w:rsidR="008850A3" w:rsidRPr="00793DA7">
        <w:rPr>
          <w:rFonts w:ascii="Cordia New" w:hAnsi="Cordia New" w:cs="Cordia New"/>
          <w:sz w:val="32"/>
          <w:szCs w:val="32"/>
        </w:rPr>
        <w:t>rout, kitchen countertops, and window and door panels. In addition, SCGD will drive its green strategy, focusing on eco-friendly practices and cost reduction. By 2030, SCGD aims to use 46% bio</w:t>
      </w:r>
      <w:r w:rsidR="00C8106E">
        <w:rPr>
          <w:rFonts w:ascii="Cordia New" w:hAnsi="Cordia New" w:cs="Cordia New"/>
          <w:sz w:val="32"/>
          <w:szCs w:val="32"/>
        </w:rPr>
        <w:t>mass</w:t>
      </w:r>
      <w:r w:rsidR="008850A3" w:rsidRPr="00793DA7">
        <w:rPr>
          <w:rFonts w:ascii="Cordia New" w:hAnsi="Cordia New" w:cs="Cordia New"/>
          <w:sz w:val="32"/>
          <w:szCs w:val="32"/>
        </w:rPr>
        <w:t xml:space="preserve"> and 15% solar energy and sets an ambitious target of achieving net-zero greenhouse gas emissions by 2050.</w:t>
      </w:r>
    </w:p>
    <w:p w14:paraId="033E4498" w14:textId="1FEF9BC2" w:rsidR="008850A3" w:rsidRPr="007F2143" w:rsidRDefault="008850A3" w:rsidP="008850A3">
      <w:pPr>
        <w:ind w:firstLine="720"/>
        <w:jc w:val="both"/>
        <w:rPr>
          <w:rFonts w:ascii="Cordia New" w:hAnsi="Cordia New" w:cs="Cordia New"/>
          <w:sz w:val="32"/>
          <w:szCs w:val="32"/>
        </w:rPr>
      </w:pPr>
      <w:r w:rsidRPr="007F2143">
        <w:rPr>
          <w:rFonts w:ascii="Cordia New" w:hAnsi="Cordia New" w:cs="Cordia New"/>
          <w:b/>
          <w:bCs/>
          <w:sz w:val="32"/>
          <w:szCs w:val="32"/>
        </w:rPr>
        <w:t>Numpol Malichai, Chief Executive Officer and President of SCG Decor Public Company Limited, or SCGD</w:t>
      </w:r>
      <w:r w:rsidRPr="00793DA7">
        <w:rPr>
          <w:rFonts w:ascii="Cordia New" w:hAnsi="Cordia New" w:cs="Cordia New"/>
          <w:sz w:val="32"/>
          <w:szCs w:val="32"/>
        </w:rPr>
        <w:t>,</w:t>
      </w:r>
      <w:r w:rsidRPr="007F2143">
        <w:rPr>
          <w:rFonts w:ascii="Cordia New" w:hAnsi="Cordia New" w:cs="Cordia New"/>
          <w:sz w:val="32"/>
          <w:szCs w:val="32"/>
        </w:rPr>
        <w:t xml:space="preserve"> said, “In the long term, the ASEAN economy is expected to experience significant growth. It is forecasted that the </w:t>
      </w:r>
      <w:r w:rsidR="00C8106E">
        <w:rPr>
          <w:rFonts w:ascii="Cordia New" w:hAnsi="Cordia New" w:cs="Cordia New"/>
          <w:sz w:val="32"/>
          <w:szCs w:val="32"/>
        </w:rPr>
        <w:t>decorative surface</w:t>
      </w:r>
      <w:r w:rsidRPr="007F2143">
        <w:rPr>
          <w:rFonts w:ascii="Cordia New" w:hAnsi="Cordia New" w:cs="Cordia New"/>
          <w:sz w:val="32"/>
          <w:szCs w:val="32"/>
        </w:rPr>
        <w:t>,</w:t>
      </w:r>
      <w:r w:rsidR="00C8106E">
        <w:rPr>
          <w:rFonts w:ascii="Cordia New" w:hAnsi="Cordia New" w:cs="Cordia New"/>
          <w:sz w:val="32"/>
          <w:szCs w:val="32"/>
        </w:rPr>
        <w:t xml:space="preserve"> bathroom</w:t>
      </w:r>
      <w:r w:rsidRPr="007F2143">
        <w:rPr>
          <w:rFonts w:ascii="Cordia New" w:hAnsi="Cordia New" w:cs="Cordia New"/>
          <w:sz w:val="32"/>
          <w:szCs w:val="32"/>
        </w:rPr>
        <w:t xml:space="preserve">, and related businesses will grow by more than 4%, driven by GDP growth rates, population increases, and urban expansion in each country, all of which will lead to greater demand for building materials. As the leading company in </w:t>
      </w:r>
      <w:r w:rsidR="00C8106E">
        <w:rPr>
          <w:rFonts w:ascii="Cordia New" w:hAnsi="Cordia New" w:cs="Cordia New"/>
          <w:sz w:val="32"/>
          <w:szCs w:val="32"/>
        </w:rPr>
        <w:t xml:space="preserve">decorative </w:t>
      </w:r>
      <w:r w:rsidRPr="007F2143">
        <w:rPr>
          <w:rFonts w:ascii="Cordia New" w:hAnsi="Cordia New" w:cs="Cordia New"/>
          <w:sz w:val="32"/>
          <w:szCs w:val="32"/>
        </w:rPr>
        <w:t xml:space="preserve">surface and </w:t>
      </w:r>
      <w:r w:rsidR="00C8106E">
        <w:rPr>
          <w:rFonts w:ascii="Cordia New" w:hAnsi="Cordia New" w:cs="Cordia New"/>
          <w:sz w:val="32"/>
          <w:szCs w:val="32"/>
        </w:rPr>
        <w:t>bathroom</w:t>
      </w:r>
      <w:r w:rsidRPr="007F2143">
        <w:rPr>
          <w:rFonts w:ascii="Cordia New" w:hAnsi="Cordia New" w:cs="Cordia New"/>
          <w:sz w:val="32"/>
          <w:szCs w:val="32"/>
        </w:rPr>
        <w:t xml:space="preserve"> businesses in ASEAN, SCGD is accelerating its business strategy to ensure continuous growth. We are leveraging our strengths, with production bases in four key countries. </w:t>
      </w:r>
      <w:r w:rsidRPr="00793DA7">
        <w:rPr>
          <w:rFonts w:ascii="Cordia New" w:hAnsi="Cordia New" w:cs="Cordia New"/>
          <w:sz w:val="32"/>
          <w:szCs w:val="32"/>
        </w:rPr>
        <w:t>Thailand</w:t>
      </w:r>
      <w:r w:rsidRPr="007F2143">
        <w:rPr>
          <w:rFonts w:ascii="Cordia New" w:hAnsi="Cordia New" w:cs="Cordia New"/>
          <w:sz w:val="32"/>
          <w:szCs w:val="32"/>
        </w:rPr>
        <w:t xml:space="preserve"> serves as the central hub for research and development of innovations, leading the way with High-Value Added Products that offer </w:t>
      </w:r>
      <w:r w:rsidRPr="00793DA7">
        <w:rPr>
          <w:rFonts w:ascii="Cordia New" w:hAnsi="Cordia New" w:cs="Cordia New"/>
          <w:sz w:val="32"/>
          <w:szCs w:val="32"/>
        </w:rPr>
        <w:t>both</w:t>
      </w:r>
      <w:r w:rsidRPr="007F2143">
        <w:rPr>
          <w:rFonts w:ascii="Cordia New" w:hAnsi="Cordia New" w:cs="Cordia New"/>
          <w:sz w:val="32"/>
          <w:szCs w:val="32"/>
        </w:rPr>
        <w:t xml:space="preserve"> aesthetic design and functionality, such as SPC LT by COTTO flooring with natural wood patterns. </w:t>
      </w:r>
      <w:r w:rsidRPr="00793DA7">
        <w:rPr>
          <w:rFonts w:ascii="Cordia New" w:hAnsi="Cordia New" w:cs="Cordia New"/>
          <w:sz w:val="32"/>
          <w:szCs w:val="32"/>
        </w:rPr>
        <w:t>Vietnam</w:t>
      </w:r>
      <w:r w:rsidRPr="007F2143">
        <w:rPr>
          <w:rFonts w:ascii="Cordia New" w:hAnsi="Cordia New" w:cs="Cordia New"/>
          <w:sz w:val="32"/>
          <w:szCs w:val="32"/>
        </w:rPr>
        <w:t xml:space="preserve">, as the next strategic production hub in ASEAN, benefits from cost advantages that allow it to remain competitive with Chinese products and support future exports. Meanwhile, </w:t>
      </w:r>
      <w:r w:rsidRPr="00793DA7">
        <w:rPr>
          <w:rFonts w:ascii="Cordia New" w:hAnsi="Cordia New" w:cs="Cordia New"/>
          <w:sz w:val="32"/>
          <w:szCs w:val="32"/>
        </w:rPr>
        <w:t>the Philippines and Indonesia</w:t>
      </w:r>
      <w:r w:rsidRPr="007F2143">
        <w:rPr>
          <w:rFonts w:ascii="Cordia New" w:hAnsi="Cordia New" w:cs="Cordia New"/>
          <w:sz w:val="32"/>
          <w:szCs w:val="32"/>
        </w:rPr>
        <w:t xml:space="preserve">, both with large populations, are key markets ready to accommodate product distribution through expanding sales channels. Each country has well-established brands </w:t>
      </w:r>
      <w:r w:rsidRPr="007F2143">
        <w:rPr>
          <w:rFonts w:ascii="Cordia New" w:hAnsi="Cordia New" w:cs="Cordia New"/>
          <w:sz w:val="32"/>
          <w:szCs w:val="32"/>
        </w:rPr>
        <w:lastRenderedPageBreak/>
        <w:t>that are widely recognized by customers, including COTTO, SOSUCO, and CAMPANA in Thailand; PRIME and PREMIER in Vietnam; MARIWASA in the Philippines; and KIA in Indonesia."</w:t>
      </w:r>
    </w:p>
    <w:p w14:paraId="06DA3F2F" w14:textId="56FFF8FA" w:rsidR="008850A3" w:rsidRPr="007F2143" w:rsidRDefault="008850A3" w:rsidP="008850A3">
      <w:pPr>
        <w:ind w:firstLine="720"/>
        <w:jc w:val="both"/>
        <w:rPr>
          <w:rFonts w:ascii="Cordia New" w:hAnsi="Cordia New" w:cs="Cordia New"/>
          <w:sz w:val="32"/>
          <w:szCs w:val="32"/>
        </w:rPr>
      </w:pPr>
      <w:r w:rsidRPr="007F2143">
        <w:rPr>
          <w:rFonts w:ascii="Cordia New" w:hAnsi="Cordia New" w:cs="Cordia New"/>
          <w:sz w:val="32"/>
          <w:szCs w:val="32"/>
        </w:rPr>
        <w:t xml:space="preserve">SCGD has continuously strengthened its business operations and remains confident in its </w:t>
      </w:r>
      <w:r w:rsidRPr="00793DA7">
        <w:rPr>
          <w:rFonts w:ascii="Cordia New" w:hAnsi="Cordia New" w:cs="Cordia New"/>
          <w:sz w:val="32"/>
          <w:szCs w:val="32"/>
        </w:rPr>
        <w:t>proactive business plan, which focuses on aligning with global trends</w:t>
      </w:r>
      <w:r w:rsidRPr="007F2143">
        <w:rPr>
          <w:rFonts w:ascii="Cordia New" w:hAnsi="Cordia New" w:cs="Cordia New"/>
          <w:sz w:val="32"/>
          <w:szCs w:val="32"/>
        </w:rPr>
        <w:t xml:space="preserve">. The company is driving sales by being a trend </w:t>
      </w:r>
      <w:r w:rsidR="00805A89">
        <w:rPr>
          <w:rFonts w:ascii="Cordia New" w:hAnsi="Cordia New" w:cs="Cordia New"/>
          <w:sz w:val="32"/>
          <w:szCs w:val="32"/>
        </w:rPr>
        <w:t>setter</w:t>
      </w:r>
      <w:r w:rsidRPr="007F2143">
        <w:rPr>
          <w:rFonts w:ascii="Cordia New" w:hAnsi="Cordia New" w:cs="Cordia New"/>
          <w:sz w:val="32"/>
          <w:szCs w:val="32"/>
        </w:rPr>
        <w:t xml:space="preserve"> and offering high-value</w:t>
      </w:r>
      <w:r w:rsidR="00805A89">
        <w:rPr>
          <w:rFonts w:ascii="Cordia New" w:hAnsi="Cordia New" w:cs="Cordia New"/>
          <w:sz w:val="32"/>
          <w:szCs w:val="32"/>
        </w:rPr>
        <w:t xml:space="preserve">-added </w:t>
      </w:r>
      <w:r w:rsidRPr="007F2143">
        <w:rPr>
          <w:rFonts w:ascii="Cordia New" w:hAnsi="Cordia New" w:cs="Cordia New"/>
          <w:sz w:val="32"/>
          <w:szCs w:val="32"/>
        </w:rPr>
        <w:t xml:space="preserve">products that meet the needs of customers across lifestyles. Examples include </w:t>
      </w:r>
      <w:r w:rsidRPr="00793DA7">
        <w:rPr>
          <w:rFonts w:ascii="Cordia New" w:hAnsi="Cordia New" w:cs="Cordia New"/>
          <w:sz w:val="32"/>
          <w:szCs w:val="32"/>
        </w:rPr>
        <w:t>"Smart Flexible by COTTO</w:t>
      </w:r>
      <w:proofErr w:type="gramStart"/>
      <w:r w:rsidRPr="00793DA7">
        <w:rPr>
          <w:rFonts w:ascii="Cordia New" w:hAnsi="Cordia New" w:cs="Cordia New"/>
          <w:sz w:val="32"/>
          <w:szCs w:val="32"/>
        </w:rPr>
        <w:t xml:space="preserve">" </w:t>
      </w:r>
      <w:r w:rsidR="007F2143">
        <w:rPr>
          <w:rFonts w:ascii="Cordia New" w:hAnsi="Cordia New" w:cs="Cordia New"/>
          <w:sz w:val="32"/>
          <w:szCs w:val="32"/>
        </w:rPr>
        <w:t xml:space="preserve"> or</w:t>
      </w:r>
      <w:proofErr w:type="gramEnd"/>
      <w:r w:rsidR="007F2143">
        <w:rPr>
          <w:rFonts w:ascii="Cordia New" w:hAnsi="Cordia New" w:cs="Cordia New"/>
          <w:sz w:val="32"/>
          <w:szCs w:val="32"/>
        </w:rPr>
        <w:t xml:space="preserve"> </w:t>
      </w:r>
      <w:r w:rsidRPr="007F2143">
        <w:rPr>
          <w:rFonts w:ascii="Cordia New" w:hAnsi="Cordia New" w:cs="Cordia New"/>
          <w:sz w:val="32"/>
          <w:szCs w:val="32"/>
        </w:rPr>
        <w:t xml:space="preserve"> </w:t>
      </w:r>
      <w:r w:rsidRPr="00793DA7">
        <w:rPr>
          <w:rFonts w:ascii="Cordia New" w:hAnsi="Cordia New" w:cs="Cordia New"/>
          <w:sz w:val="32"/>
          <w:szCs w:val="32"/>
        </w:rPr>
        <w:t>"LT by COTTO,"</w:t>
      </w:r>
      <w:r w:rsidRPr="007F2143">
        <w:rPr>
          <w:rFonts w:ascii="Cordia New" w:hAnsi="Cordia New" w:cs="Cordia New"/>
          <w:sz w:val="32"/>
          <w:szCs w:val="32"/>
        </w:rPr>
        <w:t xml:space="preserve"> innovative SPC flooring materials that are easy to install, convenient to use, termite-resistant, 100% waterproof, and feature natural-like designs and textures. At the same time, SCGD is advancing its production processes to reduce costs and promote environmental friendliness</w:t>
      </w:r>
      <w:r w:rsidR="00EB4044">
        <w:rPr>
          <w:rFonts w:ascii="Cordia New" w:hAnsi="Cordia New" w:cs="Cordia New"/>
          <w:sz w:val="32"/>
          <w:szCs w:val="32"/>
        </w:rPr>
        <w:t xml:space="preserve"> by eliminating</w:t>
      </w:r>
      <w:r w:rsidRPr="007F2143">
        <w:rPr>
          <w:rFonts w:ascii="Cordia New" w:hAnsi="Cordia New" w:cs="Cordia New"/>
          <w:sz w:val="32"/>
          <w:szCs w:val="32"/>
        </w:rPr>
        <w:t xml:space="preserve"> burning process </w:t>
      </w:r>
      <w:r w:rsidR="00563F91">
        <w:rPr>
          <w:rFonts w:ascii="Cordia New" w:hAnsi="Cordia New" w:cs="Cordia New"/>
          <w:sz w:val="32"/>
          <w:szCs w:val="32"/>
        </w:rPr>
        <w:t>to</w:t>
      </w:r>
      <w:r w:rsidRPr="007F2143">
        <w:rPr>
          <w:rFonts w:ascii="Cordia New" w:hAnsi="Cordia New" w:cs="Cordia New"/>
          <w:sz w:val="32"/>
          <w:szCs w:val="32"/>
        </w:rPr>
        <w:t xml:space="preserve"> ensures zero CO</w:t>
      </w:r>
      <w:r w:rsidRPr="00793DA7">
        <w:rPr>
          <w:rFonts w:ascii="Cordia New" w:hAnsi="Cordia New" w:cs="Cordia New"/>
          <w:sz w:val="32"/>
          <w:szCs w:val="32"/>
          <w:vertAlign w:val="subscript"/>
        </w:rPr>
        <w:t>2</w:t>
      </w:r>
      <w:r w:rsidRPr="007F2143">
        <w:rPr>
          <w:rFonts w:ascii="Cordia New" w:hAnsi="Cordia New" w:cs="Cordia New"/>
          <w:sz w:val="32"/>
          <w:szCs w:val="32"/>
        </w:rPr>
        <w:t xml:space="preserve"> emissions into the atmosphere. To enhance competitiveness, SCGD has opened production lines for large-</w:t>
      </w:r>
      <w:r w:rsidR="00563F91">
        <w:rPr>
          <w:rFonts w:ascii="Cordia New" w:hAnsi="Cordia New" w:cs="Cordia New"/>
          <w:sz w:val="32"/>
          <w:szCs w:val="32"/>
        </w:rPr>
        <w:t>sized</w:t>
      </w:r>
      <w:r w:rsidRPr="007F2143">
        <w:rPr>
          <w:rFonts w:ascii="Cordia New" w:hAnsi="Cordia New" w:cs="Cordia New"/>
          <w:sz w:val="32"/>
          <w:szCs w:val="32"/>
        </w:rPr>
        <w:t xml:space="preserve"> </w:t>
      </w:r>
      <w:r w:rsidR="00C8106E">
        <w:rPr>
          <w:rFonts w:ascii="Cordia New" w:hAnsi="Cordia New" w:cs="Cordia New"/>
          <w:sz w:val="32"/>
          <w:szCs w:val="32"/>
        </w:rPr>
        <w:t>g</w:t>
      </w:r>
      <w:r w:rsidR="00563F91">
        <w:rPr>
          <w:rFonts w:ascii="Cordia New" w:hAnsi="Cordia New" w:cs="Cordia New"/>
          <w:sz w:val="32"/>
          <w:szCs w:val="32"/>
        </w:rPr>
        <w:t xml:space="preserve">lazed </w:t>
      </w:r>
      <w:r w:rsidRPr="007F2143">
        <w:rPr>
          <w:rFonts w:ascii="Cordia New" w:hAnsi="Cordia New" w:cs="Cordia New"/>
          <w:sz w:val="32"/>
          <w:szCs w:val="32"/>
        </w:rPr>
        <w:t xml:space="preserve">porcelain tiles in Vietnam and Thailand to meet </w:t>
      </w:r>
      <w:r w:rsidR="00563F91">
        <w:rPr>
          <w:rFonts w:ascii="Cordia New" w:hAnsi="Cordia New" w:cs="Cordia New"/>
          <w:sz w:val="32"/>
          <w:szCs w:val="32"/>
        </w:rPr>
        <w:t xml:space="preserve">the </w:t>
      </w:r>
      <w:r w:rsidRPr="007F2143">
        <w:rPr>
          <w:rFonts w:ascii="Cordia New" w:hAnsi="Cordia New" w:cs="Cordia New"/>
          <w:sz w:val="32"/>
          <w:szCs w:val="32"/>
        </w:rPr>
        <w:t xml:space="preserve">growing market demand, </w:t>
      </w:r>
      <w:r w:rsidR="00563F91">
        <w:rPr>
          <w:rFonts w:ascii="Cordia New" w:hAnsi="Cordia New" w:cs="Cordia New"/>
          <w:sz w:val="32"/>
          <w:szCs w:val="32"/>
        </w:rPr>
        <w:t>having a total capacity of</w:t>
      </w:r>
      <w:r w:rsidRPr="007F2143">
        <w:rPr>
          <w:rFonts w:ascii="Cordia New" w:hAnsi="Cordia New" w:cs="Cordia New"/>
          <w:sz w:val="32"/>
          <w:szCs w:val="32"/>
        </w:rPr>
        <w:t xml:space="preserve"> 14 million square meters by the end of th</w:t>
      </w:r>
      <w:r w:rsidR="00563F91">
        <w:rPr>
          <w:rFonts w:ascii="Cordia New" w:hAnsi="Cordia New" w:cs="Cordia New"/>
          <w:sz w:val="32"/>
          <w:szCs w:val="32"/>
        </w:rPr>
        <w:t>is</w:t>
      </w:r>
      <w:r w:rsidRPr="007F2143">
        <w:rPr>
          <w:rFonts w:ascii="Cordia New" w:hAnsi="Cordia New" w:cs="Cordia New"/>
          <w:sz w:val="32"/>
          <w:szCs w:val="32"/>
        </w:rPr>
        <w:t xml:space="preserve"> year. Additionally, </w:t>
      </w:r>
      <w:r w:rsidR="00563F91">
        <w:rPr>
          <w:rFonts w:ascii="Cordia New" w:hAnsi="Cordia New" w:cs="Cordia New"/>
          <w:sz w:val="32"/>
          <w:szCs w:val="32"/>
        </w:rPr>
        <w:t xml:space="preserve">SCGD continues to implement </w:t>
      </w:r>
      <w:r w:rsidRPr="007F2143">
        <w:rPr>
          <w:rFonts w:ascii="Cordia New" w:hAnsi="Cordia New" w:cs="Cordia New"/>
          <w:sz w:val="32"/>
          <w:szCs w:val="32"/>
        </w:rPr>
        <w:t xml:space="preserve">cost-reduction initiatives through the use of </w:t>
      </w:r>
      <w:r w:rsidR="00563F91">
        <w:rPr>
          <w:rFonts w:ascii="Cordia New" w:hAnsi="Cordia New" w:cs="Cordia New"/>
          <w:sz w:val="32"/>
          <w:szCs w:val="32"/>
        </w:rPr>
        <w:t xml:space="preserve">biomass </w:t>
      </w:r>
      <w:r w:rsidRPr="007F2143">
        <w:rPr>
          <w:rFonts w:ascii="Cordia New" w:hAnsi="Cordia New" w:cs="Cordia New"/>
          <w:sz w:val="32"/>
          <w:szCs w:val="32"/>
        </w:rPr>
        <w:t>and solar</w:t>
      </w:r>
      <w:r w:rsidR="00563F91">
        <w:rPr>
          <w:rFonts w:ascii="Cordia New" w:hAnsi="Cordia New" w:cs="Cordia New"/>
          <w:sz w:val="32"/>
          <w:szCs w:val="32"/>
        </w:rPr>
        <w:t xml:space="preserve"> power</w:t>
      </w:r>
      <w:r w:rsidRPr="007F2143">
        <w:rPr>
          <w:rFonts w:ascii="Cordia New" w:hAnsi="Cordia New" w:cs="Cordia New"/>
          <w:sz w:val="32"/>
          <w:szCs w:val="32"/>
        </w:rPr>
        <w:t xml:space="preserve"> to lower production costs.</w:t>
      </w:r>
    </w:p>
    <w:p w14:paraId="7DB697E2" w14:textId="63613C71" w:rsidR="008850A3" w:rsidRPr="007F2143" w:rsidRDefault="00563F91" w:rsidP="008850A3">
      <w:pPr>
        <w:ind w:firstLine="720"/>
        <w:jc w:val="both"/>
        <w:rPr>
          <w:rFonts w:ascii="Cordia New" w:hAnsi="Cordia New" w:cs="Cordia New"/>
          <w:sz w:val="32"/>
          <w:szCs w:val="32"/>
          <w:cs/>
        </w:rPr>
      </w:pPr>
      <w:r>
        <w:rPr>
          <w:rFonts w:ascii="Cordia New" w:hAnsi="Cordia New" w:cs="Cordia New"/>
          <w:sz w:val="32"/>
          <w:szCs w:val="32"/>
        </w:rPr>
        <w:t>In</w:t>
      </w:r>
      <w:r w:rsidR="008850A3" w:rsidRPr="007F2143">
        <w:rPr>
          <w:rFonts w:ascii="Cordia New" w:hAnsi="Cordia New" w:cs="Cordia New"/>
          <w:sz w:val="32"/>
          <w:szCs w:val="32"/>
        </w:rPr>
        <w:t xml:space="preserve"> the long-term (2025-2030), SCGD focus</w:t>
      </w:r>
      <w:r>
        <w:rPr>
          <w:rFonts w:ascii="Cordia New" w:hAnsi="Cordia New" w:cs="Cordia New"/>
          <w:sz w:val="32"/>
          <w:szCs w:val="32"/>
        </w:rPr>
        <w:t>es</w:t>
      </w:r>
      <w:r w:rsidR="008850A3" w:rsidRPr="007F2143">
        <w:rPr>
          <w:rFonts w:ascii="Cordia New" w:hAnsi="Cordia New" w:cs="Cordia New"/>
          <w:sz w:val="32"/>
          <w:szCs w:val="32"/>
        </w:rPr>
        <w:t xml:space="preserve"> on </w:t>
      </w:r>
      <w:r w:rsidR="008850A3" w:rsidRPr="00793DA7">
        <w:rPr>
          <w:rFonts w:ascii="Cordia New" w:hAnsi="Cordia New" w:cs="Cordia New"/>
          <w:sz w:val="32"/>
          <w:szCs w:val="32"/>
        </w:rPr>
        <w:t xml:space="preserve">achieving </w:t>
      </w:r>
      <w:r>
        <w:rPr>
          <w:rFonts w:ascii="Cordia New" w:hAnsi="Cordia New" w:cs="Cordia New"/>
          <w:sz w:val="32"/>
          <w:szCs w:val="32"/>
        </w:rPr>
        <w:t>vigorous</w:t>
      </w:r>
      <w:r w:rsidR="008850A3" w:rsidRPr="00793DA7">
        <w:rPr>
          <w:rFonts w:ascii="Cordia New" w:hAnsi="Cordia New" w:cs="Cordia New"/>
          <w:sz w:val="32"/>
          <w:szCs w:val="32"/>
        </w:rPr>
        <w:t>, sustainable growth and investing to double</w:t>
      </w:r>
      <w:r>
        <w:rPr>
          <w:rFonts w:ascii="Cordia New" w:hAnsi="Cordia New" w:cs="Cordia New"/>
          <w:sz w:val="32"/>
          <w:szCs w:val="32"/>
        </w:rPr>
        <w:t xml:space="preserve"> size the</w:t>
      </w:r>
      <w:r w:rsidR="008850A3" w:rsidRPr="00793DA7">
        <w:rPr>
          <w:rFonts w:ascii="Cordia New" w:hAnsi="Cordia New" w:cs="Cordia New"/>
          <w:sz w:val="32"/>
          <w:szCs w:val="32"/>
        </w:rPr>
        <w:t xml:space="preserve"> revenue by 2030</w:t>
      </w:r>
      <w:r w:rsidR="008850A3" w:rsidRPr="007F2143">
        <w:rPr>
          <w:rFonts w:ascii="Cordia New" w:hAnsi="Cordia New" w:cs="Cordia New"/>
          <w:sz w:val="32"/>
          <w:szCs w:val="32"/>
        </w:rPr>
        <w:t xml:space="preserve">. A budget of over 7 billion baht has been allocated for investment in mergers and partnerships, specifically targeting tile and </w:t>
      </w:r>
      <w:r w:rsidR="00F22E4A">
        <w:rPr>
          <w:rFonts w:ascii="Cordia New" w:hAnsi="Cordia New" w:cs="Cordia New"/>
          <w:sz w:val="32"/>
          <w:szCs w:val="32"/>
        </w:rPr>
        <w:t>bathroom</w:t>
      </w:r>
      <w:r w:rsidR="008850A3" w:rsidRPr="007F2143">
        <w:rPr>
          <w:rFonts w:ascii="Cordia New" w:hAnsi="Cordia New" w:cs="Cordia New"/>
          <w:sz w:val="32"/>
          <w:szCs w:val="32"/>
        </w:rPr>
        <w:t xml:space="preserve"> production plants in Vietnam, while also expanding complementary product offerings. In addition, SCGD has set a capital expenditure (CAPEX) budget of over 13 billion baht to increase its market share and enhance production efficiency to meet market demands. This includes setting up new tile production plants in south</w:t>
      </w:r>
      <w:r w:rsidR="00C8106E">
        <w:rPr>
          <w:rFonts w:ascii="Cordia New" w:hAnsi="Cordia New" w:cs="Cordia New"/>
          <w:sz w:val="32"/>
          <w:szCs w:val="32"/>
        </w:rPr>
        <w:t xml:space="preserve"> of </w:t>
      </w:r>
      <w:r w:rsidR="008850A3" w:rsidRPr="007F2143">
        <w:rPr>
          <w:rFonts w:ascii="Cordia New" w:hAnsi="Cordia New" w:cs="Cordia New"/>
          <w:sz w:val="32"/>
          <w:szCs w:val="32"/>
        </w:rPr>
        <w:t xml:space="preserve">Vietnam, </w:t>
      </w:r>
      <w:r w:rsidR="00C8106E">
        <w:rPr>
          <w:rFonts w:ascii="Cordia New" w:hAnsi="Cordia New" w:cs="Cordia New"/>
          <w:sz w:val="32"/>
          <w:szCs w:val="32"/>
        </w:rPr>
        <w:t xml:space="preserve">enhancing efficiency of tile </w:t>
      </w:r>
      <w:r w:rsidR="008850A3" w:rsidRPr="007F2143">
        <w:rPr>
          <w:rFonts w:ascii="Cordia New" w:hAnsi="Cordia New" w:cs="Cordia New"/>
          <w:sz w:val="32"/>
          <w:szCs w:val="32"/>
        </w:rPr>
        <w:t>factories, and increasing the production ratio of large-</w:t>
      </w:r>
      <w:r w:rsidR="00C8106E">
        <w:rPr>
          <w:rFonts w:ascii="Cordia New" w:hAnsi="Cordia New" w:cs="Cordia New"/>
          <w:sz w:val="32"/>
          <w:szCs w:val="32"/>
        </w:rPr>
        <w:t>sized glazed</w:t>
      </w:r>
      <w:r w:rsidR="008850A3" w:rsidRPr="007F2143">
        <w:rPr>
          <w:rFonts w:ascii="Cordia New" w:hAnsi="Cordia New" w:cs="Cordia New"/>
          <w:sz w:val="32"/>
          <w:szCs w:val="32"/>
        </w:rPr>
        <w:t xml:space="preserve"> porcelain tiles from 20% of total production in 2024 to 50% by 2030. To further boost its competitiveness, SCGD plans to install Hot Air Generators using biomass instead of fossil fuels in the production process</w:t>
      </w:r>
      <w:r w:rsidR="00C8106E">
        <w:rPr>
          <w:rFonts w:ascii="Cordia New" w:hAnsi="Cordia New" w:cs="Cordia New"/>
          <w:sz w:val="32"/>
          <w:szCs w:val="32"/>
        </w:rPr>
        <w:t>,</w:t>
      </w:r>
      <w:r w:rsidR="008850A3" w:rsidRPr="007F2143">
        <w:rPr>
          <w:rFonts w:ascii="Cordia New" w:hAnsi="Cordia New" w:cs="Cordia New"/>
          <w:sz w:val="32"/>
          <w:szCs w:val="32"/>
        </w:rPr>
        <w:t xml:space="preserve"> along with solar panel installations to reduce electricity consumption. The company is also continuing to expand its distribution channels across ASEAN, including its own</w:t>
      </w:r>
      <w:r w:rsidR="00C8106E">
        <w:rPr>
          <w:rFonts w:ascii="Cordia New" w:hAnsi="Cordia New" w:cs="Cordia New"/>
          <w:sz w:val="32"/>
          <w:szCs w:val="32"/>
        </w:rPr>
        <w:t xml:space="preserve"> </w:t>
      </w:r>
      <w:r w:rsidR="00652DF1">
        <w:rPr>
          <w:rFonts w:ascii="Cordia New" w:hAnsi="Cordia New" w:cs="Cordia New"/>
          <w:sz w:val="32"/>
          <w:szCs w:val="32"/>
        </w:rPr>
        <w:t xml:space="preserve">channel </w:t>
      </w:r>
      <w:r w:rsidR="008850A3" w:rsidRPr="007F2143">
        <w:rPr>
          <w:rFonts w:ascii="Cordia New" w:hAnsi="Cordia New" w:cs="Cordia New"/>
          <w:sz w:val="32"/>
          <w:szCs w:val="32"/>
        </w:rPr>
        <w:t xml:space="preserve">and partner stores. Currently, SCGD has over 800 dealer stores and various manufacturing outlets such as COTTO </w:t>
      </w:r>
      <w:proofErr w:type="spellStart"/>
      <w:r w:rsidR="008850A3" w:rsidRPr="007F2143">
        <w:rPr>
          <w:rFonts w:ascii="Cordia New" w:hAnsi="Cordia New" w:cs="Cordia New"/>
          <w:sz w:val="32"/>
          <w:szCs w:val="32"/>
        </w:rPr>
        <w:t>LiFE</w:t>
      </w:r>
      <w:proofErr w:type="spellEnd"/>
      <w:r w:rsidR="005B1B47">
        <w:rPr>
          <w:rFonts w:ascii="Cordia New" w:hAnsi="Cordia New" w:cs="Cordia New"/>
          <w:sz w:val="32"/>
          <w:szCs w:val="32"/>
        </w:rPr>
        <w:t xml:space="preserve">, </w:t>
      </w:r>
      <w:proofErr w:type="spellStart"/>
      <w:r w:rsidR="00652DF1">
        <w:rPr>
          <w:rFonts w:ascii="Cordia New" w:hAnsi="Cordia New" w:cs="Cordia New"/>
          <w:sz w:val="32"/>
          <w:szCs w:val="32"/>
        </w:rPr>
        <w:t>Klang</w:t>
      </w:r>
      <w:proofErr w:type="spellEnd"/>
      <w:r w:rsidR="00652DF1">
        <w:rPr>
          <w:rFonts w:ascii="Cordia New" w:hAnsi="Cordia New" w:cs="Cordia New"/>
          <w:sz w:val="32"/>
          <w:szCs w:val="32"/>
        </w:rPr>
        <w:t xml:space="preserve"> Ceramic</w:t>
      </w:r>
      <w:r w:rsidR="005B1B47">
        <w:rPr>
          <w:rFonts w:ascii="Cordia New" w:hAnsi="Cordia New" w:cs="Cordia New"/>
          <w:sz w:val="32"/>
          <w:szCs w:val="32"/>
        </w:rPr>
        <w:t xml:space="preserve"> in Thailand and others in ASEAN</w:t>
      </w:r>
      <w:r w:rsidR="008850A3" w:rsidRPr="007F2143">
        <w:rPr>
          <w:rFonts w:ascii="Cordia New" w:hAnsi="Cordia New" w:cs="Cordia New"/>
          <w:sz w:val="32"/>
          <w:szCs w:val="32"/>
        </w:rPr>
        <w:t xml:space="preserve">, as well as modern retail </w:t>
      </w:r>
      <w:r w:rsidR="00652DF1">
        <w:rPr>
          <w:rFonts w:ascii="Cordia New" w:hAnsi="Cordia New" w:cs="Cordia New"/>
          <w:sz w:val="32"/>
          <w:szCs w:val="32"/>
        </w:rPr>
        <w:t>channels</w:t>
      </w:r>
      <w:r w:rsidR="008850A3" w:rsidRPr="007F2143">
        <w:rPr>
          <w:rFonts w:ascii="Cordia New" w:hAnsi="Cordia New" w:cs="Cordia New"/>
          <w:sz w:val="32"/>
          <w:szCs w:val="32"/>
        </w:rPr>
        <w:t xml:space="preserve"> and home improvement stores like </w:t>
      </w:r>
      <w:proofErr w:type="spellStart"/>
      <w:r w:rsidR="008850A3" w:rsidRPr="007F2143">
        <w:rPr>
          <w:rFonts w:ascii="Cordia New" w:hAnsi="Cordia New" w:cs="Cordia New"/>
          <w:sz w:val="32"/>
          <w:szCs w:val="32"/>
        </w:rPr>
        <w:t>HomePro</w:t>
      </w:r>
      <w:proofErr w:type="spellEnd"/>
      <w:r w:rsidR="008850A3" w:rsidRPr="007F2143">
        <w:rPr>
          <w:rFonts w:ascii="Cordia New" w:hAnsi="Cordia New" w:cs="Cordia New"/>
          <w:sz w:val="32"/>
          <w:szCs w:val="32"/>
        </w:rPr>
        <w:t xml:space="preserve">, Thai </w:t>
      </w:r>
      <w:proofErr w:type="spellStart"/>
      <w:r w:rsidR="008850A3" w:rsidRPr="007F2143">
        <w:rPr>
          <w:rFonts w:ascii="Cordia New" w:hAnsi="Cordia New" w:cs="Cordia New"/>
          <w:sz w:val="32"/>
          <w:szCs w:val="32"/>
        </w:rPr>
        <w:t>Watsadu</w:t>
      </w:r>
      <w:proofErr w:type="spellEnd"/>
      <w:r w:rsidR="008850A3" w:rsidRPr="007F2143">
        <w:rPr>
          <w:rFonts w:ascii="Cordia New" w:hAnsi="Cordia New" w:cs="Cordia New"/>
          <w:sz w:val="32"/>
          <w:szCs w:val="32"/>
        </w:rPr>
        <w:t xml:space="preserve">, </w:t>
      </w:r>
      <w:proofErr w:type="spellStart"/>
      <w:r w:rsidR="008850A3" w:rsidRPr="007F2143">
        <w:rPr>
          <w:rFonts w:ascii="Cordia New" w:hAnsi="Cordia New" w:cs="Cordia New"/>
          <w:sz w:val="32"/>
          <w:szCs w:val="32"/>
        </w:rPr>
        <w:t>Dohome</w:t>
      </w:r>
      <w:proofErr w:type="spellEnd"/>
      <w:r w:rsidR="008850A3" w:rsidRPr="007F2143">
        <w:rPr>
          <w:rFonts w:ascii="Cordia New" w:hAnsi="Cordia New" w:cs="Cordia New"/>
          <w:sz w:val="32"/>
          <w:szCs w:val="32"/>
        </w:rPr>
        <w:t xml:space="preserve">, SCG HOME </w:t>
      </w:r>
      <w:proofErr w:type="spellStart"/>
      <w:r w:rsidR="008850A3" w:rsidRPr="007F2143">
        <w:rPr>
          <w:rFonts w:ascii="Cordia New" w:hAnsi="Cordia New" w:cs="Cordia New"/>
          <w:sz w:val="32"/>
          <w:szCs w:val="32"/>
        </w:rPr>
        <w:t>Boonthavorn</w:t>
      </w:r>
      <w:proofErr w:type="spellEnd"/>
      <w:r w:rsidR="008850A3" w:rsidRPr="007F2143">
        <w:rPr>
          <w:rFonts w:ascii="Cordia New" w:hAnsi="Cordia New" w:cs="Cordia New"/>
          <w:sz w:val="32"/>
          <w:szCs w:val="32"/>
        </w:rPr>
        <w:t xml:space="preserve">, and Global House in Thailand, </w:t>
      </w:r>
      <w:proofErr w:type="spellStart"/>
      <w:r w:rsidR="008850A3" w:rsidRPr="007F2143">
        <w:rPr>
          <w:rFonts w:ascii="Cordia New" w:hAnsi="Cordia New" w:cs="Cordia New"/>
          <w:sz w:val="32"/>
          <w:szCs w:val="32"/>
        </w:rPr>
        <w:t>Wilcon</w:t>
      </w:r>
      <w:proofErr w:type="spellEnd"/>
      <w:r w:rsidR="008850A3" w:rsidRPr="007F2143">
        <w:rPr>
          <w:rFonts w:ascii="Cordia New" w:hAnsi="Cordia New" w:cs="Cordia New"/>
          <w:sz w:val="32"/>
          <w:szCs w:val="32"/>
        </w:rPr>
        <w:t xml:space="preserve"> Depot and All Home in the Philippines, and Mitra10 and Depo </w:t>
      </w:r>
      <w:proofErr w:type="spellStart"/>
      <w:r w:rsidR="008850A3" w:rsidRPr="007F2143">
        <w:rPr>
          <w:rFonts w:ascii="Cordia New" w:hAnsi="Cordia New" w:cs="Cordia New"/>
          <w:sz w:val="32"/>
          <w:szCs w:val="32"/>
        </w:rPr>
        <w:t>Bangunan</w:t>
      </w:r>
      <w:proofErr w:type="spellEnd"/>
      <w:r w:rsidR="008850A3" w:rsidRPr="007F2143">
        <w:rPr>
          <w:rFonts w:ascii="Cordia New" w:hAnsi="Cordia New" w:cs="Cordia New"/>
          <w:sz w:val="32"/>
          <w:szCs w:val="32"/>
        </w:rPr>
        <w:t xml:space="preserve"> in Indonesia. SCGD is confident that it </w:t>
      </w:r>
      <w:r w:rsidR="008850A3" w:rsidRPr="007F2143">
        <w:rPr>
          <w:rFonts w:ascii="Cordia New" w:hAnsi="Cordia New" w:cs="Cordia New"/>
          <w:sz w:val="32"/>
          <w:szCs w:val="32"/>
        </w:rPr>
        <w:lastRenderedPageBreak/>
        <w:t xml:space="preserve">will maintain its leadership in </w:t>
      </w:r>
      <w:r w:rsidR="00652DF1">
        <w:rPr>
          <w:rFonts w:ascii="Cordia New" w:hAnsi="Cordia New" w:cs="Cordia New"/>
          <w:sz w:val="32"/>
          <w:szCs w:val="32"/>
        </w:rPr>
        <w:t xml:space="preserve">bathroom </w:t>
      </w:r>
      <w:r w:rsidR="008850A3" w:rsidRPr="007F2143">
        <w:rPr>
          <w:rFonts w:ascii="Cordia New" w:hAnsi="Cordia New" w:cs="Cordia New"/>
          <w:sz w:val="32"/>
          <w:szCs w:val="32"/>
        </w:rPr>
        <w:t xml:space="preserve">and </w:t>
      </w:r>
      <w:r w:rsidR="00652DF1">
        <w:rPr>
          <w:rFonts w:ascii="Cordia New" w:hAnsi="Cordia New" w:cs="Cordia New"/>
          <w:sz w:val="32"/>
          <w:szCs w:val="32"/>
        </w:rPr>
        <w:t xml:space="preserve">decorative </w:t>
      </w:r>
      <w:r w:rsidR="008850A3" w:rsidRPr="007F2143">
        <w:rPr>
          <w:rFonts w:ascii="Cordia New" w:hAnsi="Cordia New" w:cs="Cordia New"/>
          <w:sz w:val="32"/>
          <w:szCs w:val="32"/>
        </w:rPr>
        <w:t xml:space="preserve">surface </w:t>
      </w:r>
      <w:r w:rsidR="00652DF1">
        <w:rPr>
          <w:rFonts w:ascii="Cordia New" w:hAnsi="Cordia New" w:cs="Cordia New"/>
          <w:sz w:val="32"/>
          <w:szCs w:val="32"/>
        </w:rPr>
        <w:t>business</w:t>
      </w:r>
      <w:r w:rsidR="008850A3" w:rsidRPr="007F2143">
        <w:rPr>
          <w:rFonts w:ascii="Cordia New" w:hAnsi="Cordia New" w:cs="Cordia New"/>
          <w:sz w:val="32"/>
          <w:szCs w:val="32"/>
        </w:rPr>
        <w:t xml:space="preserve">, securing number one market share while also remaining one of the top three leaders in ASEAN for </w:t>
      </w:r>
      <w:r w:rsidR="00652DF1">
        <w:rPr>
          <w:rFonts w:ascii="Cordia New" w:hAnsi="Cordia New" w:cs="Cordia New"/>
          <w:sz w:val="32"/>
          <w:szCs w:val="32"/>
        </w:rPr>
        <w:t>bathroom</w:t>
      </w:r>
      <w:r w:rsidR="008850A3" w:rsidRPr="007F2143">
        <w:rPr>
          <w:rFonts w:ascii="Cordia New" w:hAnsi="Cordia New" w:cs="Cordia New"/>
          <w:sz w:val="32"/>
          <w:szCs w:val="32"/>
        </w:rPr>
        <w:t xml:space="preserve"> and complementary products.</w:t>
      </w:r>
    </w:p>
    <w:p w14:paraId="60EDB792" w14:textId="49DAB3FD" w:rsidR="008850A3" w:rsidRPr="007F2143" w:rsidRDefault="008850A3" w:rsidP="008850A3">
      <w:pPr>
        <w:ind w:firstLine="720"/>
        <w:jc w:val="both"/>
        <w:rPr>
          <w:rFonts w:ascii="Cordia New" w:hAnsi="Cordia New" w:cs="Cordia New"/>
          <w:sz w:val="32"/>
          <w:szCs w:val="32"/>
        </w:rPr>
      </w:pPr>
      <w:r w:rsidRPr="007F2143">
        <w:rPr>
          <w:rFonts w:ascii="Cordia New" w:hAnsi="Cordia New" w:cs="Cordia New"/>
          <w:sz w:val="32"/>
          <w:szCs w:val="32"/>
        </w:rPr>
        <w:t xml:space="preserve">"The company is committed to maintaining its leadership in </w:t>
      </w:r>
      <w:r w:rsidR="00652DF1">
        <w:rPr>
          <w:rFonts w:ascii="Cordia New" w:hAnsi="Cordia New" w:cs="Cordia New"/>
          <w:sz w:val="32"/>
          <w:szCs w:val="32"/>
        </w:rPr>
        <w:t xml:space="preserve">decorative </w:t>
      </w:r>
      <w:r w:rsidRPr="007F2143">
        <w:rPr>
          <w:rFonts w:ascii="Cordia New" w:hAnsi="Cordia New" w:cs="Cordia New"/>
          <w:sz w:val="32"/>
          <w:szCs w:val="32"/>
        </w:rPr>
        <w:t>surface products by bringing together research and development experts, professional designers, and top marketers to collaboratively develop innovative products and solutions that align with global trends and continuously penetrate new markets. At the same time, we are preparing strategies to counter imported products by leveraging the cost advantage of our production base in Vietnam, while also sourcing high-quality imported goods from around the world to meet the diverse lifestyle needs of our customers," said Numpol.</w:t>
      </w:r>
    </w:p>
    <w:p w14:paraId="1AA83E1F" w14:textId="77777777" w:rsidR="008850A3" w:rsidRPr="007F2143" w:rsidRDefault="008850A3" w:rsidP="008850A3">
      <w:pPr>
        <w:spacing w:after="0" w:line="240" w:lineRule="auto"/>
        <w:jc w:val="thaiDistribute"/>
        <w:rPr>
          <w:rFonts w:ascii="Cordia New" w:hAnsi="Cordia New" w:cs="Cordia New"/>
          <w:color w:val="000000" w:themeColor="text1"/>
          <w:sz w:val="32"/>
          <w:szCs w:val="32"/>
        </w:rPr>
      </w:pPr>
    </w:p>
    <w:p w14:paraId="4363FC2F" w14:textId="77777777" w:rsidR="008850A3" w:rsidRPr="007F2143" w:rsidRDefault="008850A3" w:rsidP="008850A3">
      <w:pPr>
        <w:spacing w:after="0" w:line="240" w:lineRule="auto"/>
        <w:jc w:val="center"/>
        <w:rPr>
          <w:rFonts w:asciiTheme="minorBidi" w:hAnsiTheme="minorBidi"/>
          <w:sz w:val="32"/>
          <w:szCs w:val="32"/>
        </w:rPr>
      </w:pPr>
      <w:r w:rsidRPr="007F2143">
        <w:rPr>
          <w:rFonts w:ascii="Cordia New" w:hAnsi="Cordia New" w:cs="Cordia New"/>
          <w:color w:val="000000" w:themeColor="text1"/>
          <w:sz w:val="32"/>
          <w:szCs w:val="32"/>
        </w:rPr>
        <w:t>,,,,,,,,,,,,,,,,,,,,,,,,,,,,,,,,,,,,,,,</w:t>
      </w:r>
    </w:p>
    <w:p w14:paraId="59205A69" w14:textId="77777777" w:rsidR="00F024D7" w:rsidRPr="007F2143" w:rsidRDefault="00F024D7">
      <w:pPr>
        <w:spacing w:after="0" w:line="240" w:lineRule="auto"/>
        <w:rPr>
          <w:rFonts w:asciiTheme="minorBidi" w:hAnsiTheme="minorBidi"/>
          <w:sz w:val="32"/>
          <w:szCs w:val="32"/>
        </w:rPr>
      </w:pPr>
    </w:p>
    <w:sectPr w:rsidR="00F024D7" w:rsidRPr="007F2143" w:rsidSect="00793DA7">
      <w:headerReference w:type="default" r:id="rId11"/>
      <w:pgSz w:w="12240" w:h="15840"/>
      <w:pgMar w:top="432" w:right="864" w:bottom="432"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65EE6" w14:textId="77777777" w:rsidR="00711929" w:rsidRDefault="00711929" w:rsidP="0045786D">
      <w:pPr>
        <w:spacing w:after="0" w:line="240" w:lineRule="auto"/>
      </w:pPr>
      <w:r>
        <w:separator/>
      </w:r>
    </w:p>
  </w:endnote>
  <w:endnote w:type="continuationSeparator" w:id="0">
    <w:p w14:paraId="5CC5B711" w14:textId="77777777" w:rsidR="00711929" w:rsidRDefault="00711929" w:rsidP="00457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6817B" w14:textId="77777777" w:rsidR="00711929" w:rsidRDefault="00711929" w:rsidP="0045786D">
      <w:pPr>
        <w:spacing w:after="0" w:line="240" w:lineRule="auto"/>
      </w:pPr>
      <w:r>
        <w:separator/>
      </w:r>
    </w:p>
  </w:footnote>
  <w:footnote w:type="continuationSeparator" w:id="0">
    <w:p w14:paraId="3F29CEA2" w14:textId="77777777" w:rsidR="00711929" w:rsidRDefault="00711929" w:rsidP="004578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E624" w14:textId="24589D6F" w:rsidR="00351462" w:rsidRPr="00351462" w:rsidRDefault="001866C9" w:rsidP="00793DA7">
    <w:pPr>
      <w:pStyle w:val="Header"/>
      <w:tabs>
        <w:tab w:val="clear" w:pos="9360"/>
      </w:tabs>
      <w:ind w:right="-288"/>
    </w:pPr>
    <w:r w:rsidRPr="00164590">
      <w:rPr>
        <w:rFonts w:asciiTheme="minorBidi" w:hAnsiTheme="minorBidi"/>
        <w:sz w:val="32"/>
        <w:szCs w:val="32"/>
      </w:rPr>
      <w:t>Press Release</w:t>
    </w:r>
    <w:r w:rsidR="00351462">
      <w:rPr>
        <w:cs/>
      </w:rPr>
      <w:tab/>
    </w:r>
    <w:r w:rsidR="00351462">
      <w:rPr>
        <w:cs/>
      </w:rPr>
      <w:tab/>
    </w:r>
    <w:r w:rsidR="00351462">
      <w:rPr>
        <w:rFonts w:hint="cs"/>
        <w:cs/>
      </w:rPr>
      <w:t xml:space="preserve">   </w:t>
    </w:r>
    <w:r w:rsidR="00351462">
      <w:rPr>
        <w:cs/>
      </w:rPr>
      <w:tab/>
    </w:r>
    <w:r w:rsidR="00351462">
      <w:rPr>
        <w:cs/>
      </w:rPr>
      <w:tab/>
    </w:r>
    <w:r w:rsidR="00351462">
      <w:rPr>
        <w:cs/>
      </w:rPr>
      <w:tab/>
    </w:r>
    <w:r w:rsidR="00351462">
      <w:rPr>
        <w:cs/>
      </w:rPr>
      <w:tab/>
    </w:r>
    <w:r w:rsidR="00351462">
      <w:rPr>
        <w:rFonts w:hint="cs"/>
        <w:cs/>
      </w:rPr>
      <w:t xml:space="preserve">  </w:t>
    </w:r>
    <w:r w:rsidR="00351462" w:rsidRPr="00351462">
      <w:rPr>
        <w:noProof/>
      </w:rPr>
      <w:drawing>
        <wp:inline distT="0" distB="0" distL="0" distR="0" wp14:anchorId="5E181119" wp14:editId="43701D39">
          <wp:extent cx="1104900" cy="407068"/>
          <wp:effectExtent l="0" t="0" r="0" b="0"/>
          <wp:docPr id="2" name="Picture 2" descr="D:\เรียนงาน CCO\ปี 2024\10 October\09 SCGD Day\logo SC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เรียนงาน CCO\ปี 2024\10 October\09 SCGD Day\logo SCG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150" cy="409739"/>
                  </a:xfrm>
                  <a:prstGeom prst="rect">
                    <a:avLst/>
                  </a:prstGeom>
                  <a:noFill/>
                  <a:ln>
                    <a:noFill/>
                  </a:ln>
                </pic:spPr>
              </pic:pic>
            </a:graphicData>
          </a:graphic>
        </wp:inline>
      </w:drawing>
    </w:r>
  </w:p>
  <w:p w14:paraId="4311E830" w14:textId="68734F9C" w:rsidR="00DF600F" w:rsidRDefault="00DF60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6244F"/>
    <w:multiLevelType w:val="hybridMultilevel"/>
    <w:tmpl w:val="514E6E80"/>
    <w:lvl w:ilvl="0" w:tplc="3DF08AE8">
      <w:numFmt w:val="bullet"/>
      <w:lvlText w:val="-"/>
      <w:lvlJc w:val="left"/>
      <w:pPr>
        <w:ind w:left="720" w:hanging="360"/>
      </w:pPr>
      <w:rPr>
        <w:rFonts w:ascii="Cordia New" w:eastAsiaTheme="minorHAnsi" w:hAnsi="Cordia New" w:cs="Cordia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41085"/>
    <w:multiLevelType w:val="hybridMultilevel"/>
    <w:tmpl w:val="CBE0F212"/>
    <w:lvl w:ilvl="0" w:tplc="3DF08AE8">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E16CF"/>
    <w:multiLevelType w:val="hybridMultilevel"/>
    <w:tmpl w:val="6AB03D64"/>
    <w:lvl w:ilvl="0" w:tplc="3DF08AE8">
      <w:numFmt w:val="bullet"/>
      <w:lvlText w:val="-"/>
      <w:lvlJc w:val="left"/>
      <w:pPr>
        <w:ind w:left="720" w:hanging="360"/>
      </w:pPr>
      <w:rPr>
        <w:rFonts w:ascii="Cordia New" w:eastAsiaTheme="minorHAnsi" w:hAnsi="Cordia New" w:cs="Cordia New" w:hint="default"/>
      </w:rPr>
    </w:lvl>
    <w:lvl w:ilvl="1" w:tplc="3DF08AE8">
      <w:numFmt w:val="bullet"/>
      <w:lvlText w:val="-"/>
      <w:lvlJc w:val="left"/>
      <w:pPr>
        <w:ind w:left="1440" w:hanging="360"/>
      </w:pPr>
      <w:rPr>
        <w:rFonts w:ascii="Cordia New" w:eastAsiaTheme="minorHAnsi" w:hAnsi="Cordia New" w:cs="Cordia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A3E3A"/>
    <w:multiLevelType w:val="hybridMultilevel"/>
    <w:tmpl w:val="4DFC1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A10632"/>
    <w:multiLevelType w:val="hybridMultilevel"/>
    <w:tmpl w:val="968280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FC5CE8"/>
    <w:multiLevelType w:val="hybridMultilevel"/>
    <w:tmpl w:val="9FB0BA8C"/>
    <w:lvl w:ilvl="0" w:tplc="82D6D456">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690BA2"/>
    <w:multiLevelType w:val="hybridMultilevel"/>
    <w:tmpl w:val="23B88E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2201EF"/>
    <w:multiLevelType w:val="hybridMultilevel"/>
    <w:tmpl w:val="674C68C0"/>
    <w:lvl w:ilvl="0" w:tplc="161CAAB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70803"/>
    <w:multiLevelType w:val="hybridMultilevel"/>
    <w:tmpl w:val="22EC33DE"/>
    <w:lvl w:ilvl="0" w:tplc="049884EC">
      <w:start w:val="15"/>
      <w:numFmt w:val="bullet"/>
      <w:lvlText w:val="-"/>
      <w:lvlJc w:val="left"/>
      <w:pPr>
        <w:ind w:left="2280" w:hanging="360"/>
      </w:pPr>
      <w:rPr>
        <w:rFonts w:ascii="Cordia New" w:eastAsiaTheme="minorHAnsi" w:hAnsi="Cordia New" w:cs="Cordia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9" w15:restartNumberingAfterBreak="0">
    <w:nsid w:val="284353C1"/>
    <w:multiLevelType w:val="hybridMultilevel"/>
    <w:tmpl w:val="BA2E166A"/>
    <w:lvl w:ilvl="0" w:tplc="583E9DA6">
      <w:start w:val="1"/>
      <w:numFmt w:val="bullet"/>
      <w:lvlText w:val="-"/>
      <w:lvlJc w:val="left"/>
      <w:pPr>
        <w:tabs>
          <w:tab w:val="num" w:pos="720"/>
        </w:tabs>
        <w:ind w:left="720" w:hanging="360"/>
      </w:pPr>
      <w:rPr>
        <w:rFonts w:ascii="Times New Roman" w:hAnsi="Times New Roman" w:hint="default"/>
      </w:rPr>
    </w:lvl>
    <w:lvl w:ilvl="1" w:tplc="8E20E4D8">
      <w:start w:val="1"/>
      <w:numFmt w:val="bullet"/>
      <w:lvlText w:val="-"/>
      <w:lvlJc w:val="left"/>
      <w:pPr>
        <w:tabs>
          <w:tab w:val="num" w:pos="1440"/>
        </w:tabs>
        <w:ind w:left="1440" w:hanging="360"/>
      </w:pPr>
      <w:rPr>
        <w:rFonts w:ascii="Times New Roman" w:hAnsi="Times New Roman" w:hint="default"/>
      </w:rPr>
    </w:lvl>
    <w:lvl w:ilvl="2" w:tplc="E130A8D8" w:tentative="1">
      <w:start w:val="1"/>
      <w:numFmt w:val="bullet"/>
      <w:lvlText w:val="-"/>
      <w:lvlJc w:val="left"/>
      <w:pPr>
        <w:tabs>
          <w:tab w:val="num" w:pos="2160"/>
        </w:tabs>
        <w:ind w:left="2160" w:hanging="360"/>
      </w:pPr>
      <w:rPr>
        <w:rFonts w:ascii="Times New Roman" w:hAnsi="Times New Roman" w:hint="default"/>
      </w:rPr>
    </w:lvl>
    <w:lvl w:ilvl="3" w:tplc="FC167FEA" w:tentative="1">
      <w:start w:val="1"/>
      <w:numFmt w:val="bullet"/>
      <w:lvlText w:val="-"/>
      <w:lvlJc w:val="left"/>
      <w:pPr>
        <w:tabs>
          <w:tab w:val="num" w:pos="2880"/>
        </w:tabs>
        <w:ind w:left="2880" w:hanging="360"/>
      </w:pPr>
      <w:rPr>
        <w:rFonts w:ascii="Times New Roman" w:hAnsi="Times New Roman" w:hint="default"/>
      </w:rPr>
    </w:lvl>
    <w:lvl w:ilvl="4" w:tplc="CC94DF86" w:tentative="1">
      <w:start w:val="1"/>
      <w:numFmt w:val="bullet"/>
      <w:lvlText w:val="-"/>
      <w:lvlJc w:val="left"/>
      <w:pPr>
        <w:tabs>
          <w:tab w:val="num" w:pos="3600"/>
        </w:tabs>
        <w:ind w:left="3600" w:hanging="360"/>
      </w:pPr>
      <w:rPr>
        <w:rFonts w:ascii="Times New Roman" w:hAnsi="Times New Roman" w:hint="default"/>
      </w:rPr>
    </w:lvl>
    <w:lvl w:ilvl="5" w:tplc="9BB8832E" w:tentative="1">
      <w:start w:val="1"/>
      <w:numFmt w:val="bullet"/>
      <w:lvlText w:val="-"/>
      <w:lvlJc w:val="left"/>
      <w:pPr>
        <w:tabs>
          <w:tab w:val="num" w:pos="4320"/>
        </w:tabs>
        <w:ind w:left="4320" w:hanging="360"/>
      </w:pPr>
      <w:rPr>
        <w:rFonts w:ascii="Times New Roman" w:hAnsi="Times New Roman" w:hint="default"/>
      </w:rPr>
    </w:lvl>
    <w:lvl w:ilvl="6" w:tplc="1EDE7F46" w:tentative="1">
      <w:start w:val="1"/>
      <w:numFmt w:val="bullet"/>
      <w:lvlText w:val="-"/>
      <w:lvlJc w:val="left"/>
      <w:pPr>
        <w:tabs>
          <w:tab w:val="num" w:pos="5040"/>
        </w:tabs>
        <w:ind w:left="5040" w:hanging="360"/>
      </w:pPr>
      <w:rPr>
        <w:rFonts w:ascii="Times New Roman" w:hAnsi="Times New Roman" w:hint="default"/>
      </w:rPr>
    </w:lvl>
    <w:lvl w:ilvl="7" w:tplc="07102B52" w:tentative="1">
      <w:start w:val="1"/>
      <w:numFmt w:val="bullet"/>
      <w:lvlText w:val="-"/>
      <w:lvlJc w:val="left"/>
      <w:pPr>
        <w:tabs>
          <w:tab w:val="num" w:pos="5760"/>
        </w:tabs>
        <w:ind w:left="5760" w:hanging="360"/>
      </w:pPr>
      <w:rPr>
        <w:rFonts w:ascii="Times New Roman" w:hAnsi="Times New Roman" w:hint="default"/>
      </w:rPr>
    </w:lvl>
    <w:lvl w:ilvl="8" w:tplc="32844B5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94860C3"/>
    <w:multiLevelType w:val="hybridMultilevel"/>
    <w:tmpl w:val="EE76B03A"/>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1CE6845"/>
    <w:multiLevelType w:val="hybridMultilevel"/>
    <w:tmpl w:val="628C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E4058D"/>
    <w:multiLevelType w:val="hybridMultilevel"/>
    <w:tmpl w:val="73DC1D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FC173C"/>
    <w:multiLevelType w:val="hybridMultilevel"/>
    <w:tmpl w:val="FA9A8464"/>
    <w:lvl w:ilvl="0" w:tplc="84EE287A">
      <w:start w:val="1"/>
      <w:numFmt w:val="decimal"/>
      <w:lvlText w:val="%1."/>
      <w:lvlJc w:val="left"/>
      <w:pPr>
        <w:tabs>
          <w:tab w:val="num" w:pos="720"/>
        </w:tabs>
        <w:ind w:left="720" w:hanging="360"/>
      </w:pPr>
    </w:lvl>
    <w:lvl w:ilvl="1" w:tplc="335CC4C0" w:tentative="1">
      <w:start w:val="1"/>
      <w:numFmt w:val="decimal"/>
      <w:lvlText w:val="%2."/>
      <w:lvlJc w:val="left"/>
      <w:pPr>
        <w:tabs>
          <w:tab w:val="num" w:pos="1440"/>
        </w:tabs>
        <w:ind w:left="1440" w:hanging="360"/>
      </w:pPr>
    </w:lvl>
    <w:lvl w:ilvl="2" w:tplc="A5D44E66" w:tentative="1">
      <w:start w:val="1"/>
      <w:numFmt w:val="decimal"/>
      <w:lvlText w:val="%3."/>
      <w:lvlJc w:val="left"/>
      <w:pPr>
        <w:tabs>
          <w:tab w:val="num" w:pos="2160"/>
        </w:tabs>
        <w:ind w:left="2160" w:hanging="360"/>
      </w:pPr>
    </w:lvl>
    <w:lvl w:ilvl="3" w:tplc="2D206CF8" w:tentative="1">
      <w:start w:val="1"/>
      <w:numFmt w:val="decimal"/>
      <w:lvlText w:val="%4."/>
      <w:lvlJc w:val="left"/>
      <w:pPr>
        <w:tabs>
          <w:tab w:val="num" w:pos="2880"/>
        </w:tabs>
        <w:ind w:left="2880" w:hanging="360"/>
      </w:pPr>
    </w:lvl>
    <w:lvl w:ilvl="4" w:tplc="FBB6290A" w:tentative="1">
      <w:start w:val="1"/>
      <w:numFmt w:val="decimal"/>
      <w:lvlText w:val="%5."/>
      <w:lvlJc w:val="left"/>
      <w:pPr>
        <w:tabs>
          <w:tab w:val="num" w:pos="3600"/>
        </w:tabs>
        <w:ind w:left="3600" w:hanging="360"/>
      </w:pPr>
    </w:lvl>
    <w:lvl w:ilvl="5" w:tplc="AEF6A010" w:tentative="1">
      <w:start w:val="1"/>
      <w:numFmt w:val="decimal"/>
      <w:lvlText w:val="%6."/>
      <w:lvlJc w:val="left"/>
      <w:pPr>
        <w:tabs>
          <w:tab w:val="num" w:pos="4320"/>
        </w:tabs>
        <w:ind w:left="4320" w:hanging="360"/>
      </w:pPr>
    </w:lvl>
    <w:lvl w:ilvl="6" w:tplc="0D76C21E" w:tentative="1">
      <w:start w:val="1"/>
      <w:numFmt w:val="decimal"/>
      <w:lvlText w:val="%7."/>
      <w:lvlJc w:val="left"/>
      <w:pPr>
        <w:tabs>
          <w:tab w:val="num" w:pos="5040"/>
        </w:tabs>
        <w:ind w:left="5040" w:hanging="360"/>
      </w:pPr>
    </w:lvl>
    <w:lvl w:ilvl="7" w:tplc="AA8C41D8" w:tentative="1">
      <w:start w:val="1"/>
      <w:numFmt w:val="decimal"/>
      <w:lvlText w:val="%8."/>
      <w:lvlJc w:val="left"/>
      <w:pPr>
        <w:tabs>
          <w:tab w:val="num" w:pos="5760"/>
        </w:tabs>
        <w:ind w:left="5760" w:hanging="360"/>
      </w:pPr>
    </w:lvl>
    <w:lvl w:ilvl="8" w:tplc="53F8B466" w:tentative="1">
      <w:start w:val="1"/>
      <w:numFmt w:val="decimal"/>
      <w:lvlText w:val="%9."/>
      <w:lvlJc w:val="left"/>
      <w:pPr>
        <w:tabs>
          <w:tab w:val="num" w:pos="6480"/>
        </w:tabs>
        <w:ind w:left="6480" w:hanging="360"/>
      </w:pPr>
    </w:lvl>
  </w:abstractNum>
  <w:abstractNum w:abstractNumId="14" w15:restartNumberingAfterBreak="0">
    <w:nsid w:val="43E1605B"/>
    <w:multiLevelType w:val="hybridMultilevel"/>
    <w:tmpl w:val="90A23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7740E3"/>
    <w:multiLevelType w:val="hybridMultilevel"/>
    <w:tmpl w:val="03261174"/>
    <w:lvl w:ilvl="0" w:tplc="11600076">
      <w:start w:val="1"/>
      <w:numFmt w:val="decimal"/>
      <w:lvlText w:val="%1."/>
      <w:lvlJc w:val="left"/>
      <w:pPr>
        <w:tabs>
          <w:tab w:val="num" w:pos="720"/>
        </w:tabs>
        <w:ind w:left="720" w:hanging="360"/>
      </w:pPr>
    </w:lvl>
    <w:lvl w:ilvl="1" w:tplc="E654B81C" w:tentative="1">
      <w:start w:val="1"/>
      <w:numFmt w:val="decimal"/>
      <w:lvlText w:val="%2."/>
      <w:lvlJc w:val="left"/>
      <w:pPr>
        <w:tabs>
          <w:tab w:val="num" w:pos="1440"/>
        </w:tabs>
        <w:ind w:left="1440" w:hanging="360"/>
      </w:pPr>
    </w:lvl>
    <w:lvl w:ilvl="2" w:tplc="B344A9F0" w:tentative="1">
      <w:start w:val="1"/>
      <w:numFmt w:val="decimal"/>
      <w:lvlText w:val="%3."/>
      <w:lvlJc w:val="left"/>
      <w:pPr>
        <w:tabs>
          <w:tab w:val="num" w:pos="2160"/>
        </w:tabs>
        <w:ind w:left="2160" w:hanging="360"/>
      </w:pPr>
    </w:lvl>
    <w:lvl w:ilvl="3" w:tplc="F8B29038" w:tentative="1">
      <w:start w:val="1"/>
      <w:numFmt w:val="decimal"/>
      <w:lvlText w:val="%4."/>
      <w:lvlJc w:val="left"/>
      <w:pPr>
        <w:tabs>
          <w:tab w:val="num" w:pos="2880"/>
        </w:tabs>
        <w:ind w:left="2880" w:hanging="360"/>
      </w:pPr>
    </w:lvl>
    <w:lvl w:ilvl="4" w:tplc="1CA2D48E" w:tentative="1">
      <w:start w:val="1"/>
      <w:numFmt w:val="decimal"/>
      <w:lvlText w:val="%5."/>
      <w:lvlJc w:val="left"/>
      <w:pPr>
        <w:tabs>
          <w:tab w:val="num" w:pos="3600"/>
        </w:tabs>
        <w:ind w:left="3600" w:hanging="360"/>
      </w:pPr>
    </w:lvl>
    <w:lvl w:ilvl="5" w:tplc="E854931E" w:tentative="1">
      <w:start w:val="1"/>
      <w:numFmt w:val="decimal"/>
      <w:lvlText w:val="%6."/>
      <w:lvlJc w:val="left"/>
      <w:pPr>
        <w:tabs>
          <w:tab w:val="num" w:pos="4320"/>
        </w:tabs>
        <w:ind w:left="4320" w:hanging="360"/>
      </w:pPr>
    </w:lvl>
    <w:lvl w:ilvl="6" w:tplc="6054DD4C" w:tentative="1">
      <w:start w:val="1"/>
      <w:numFmt w:val="decimal"/>
      <w:lvlText w:val="%7."/>
      <w:lvlJc w:val="left"/>
      <w:pPr>
        <w:tabs>
          <w:tab w:val="num" w:pos="5040"/>
        </w:tabs>
        <w:ind w:left="5040" w:hanging="360"/>
      </w:pPr>
    </w:lvl>
    <w:lvl w:ilvl="7" w:tplc="2C900B6E" w:tentative="1">
      <w:start w:val="1"/>
      <w:numFmt w:val="decimal"/>
      <w:lvlText w:val="%8."/>
      <w:lvlJc w:val="left"/>
      <w:pPr>
        <w:tabs>
          <w:tab w:val="num" w:pos="5760"/>
        </w:tabs>
        <w:ind w:left="5760" w:hanging="360"/>
      </w:pPr>
    </w:lvl>
    <w:lvl w:ilvl="8" w:tplc="FBFEFA70" w:tentative="1">
      <w:start w:val="1"/>
      <w:numFmt w:val="decimal"/>
      <w:lvlText w:val="%9."/>
      <w:lvlJc w:val="left"/>
      <w:pPr>
        <w:tabs>
          <w:tab w:val="num" w:pos="6480"/>
        </w:tabs>
        <w:ind w:left="6480" w:hanging="360"/>
      </w:pPr>
    </w:lvl>
  </w:abstractNum>
  <w:abstractNum w:abstractNumId="16" w15:restartNumberingAfterBreak="0">
    <w:nsid w:val="484659A1"/>
    <w:multiLevelType w:val="hybridMultilevel"/>
    <w:tmpl w:val="E106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761671"/>
    <w:multiLevelType w:val="hybridMultilevel"/>
    <w:tmpl w:val="5EC4137A"/>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539B19B0"/>
    <w:multiLevelType w:val="hybridMultilevel"/>
    <w:tmpl w:val="3EAA7360"/>
    <w:lvl w:ilvl="0" w:tplc="A6EC30D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224F51"/>
    <w:multiLevelType w:val="hybridMultilevel"/>
    <w:tmpl w:val="522E3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8A60FD"/>
    <w:multiLevelType w:val="hybridMultilevel"/>
    <w:tmpl w:val="1B222EAC"/>
    <w:lvl w:ilvl="0" w:tplc="04090003">
      <w:start w:val="1"/>
      <w:numFmt w:val="bullet"/>
      <w:lvlText w:val="o"/>
      <w:lvlJc w:val="left"/>
      <w:pPr>
        <w:ind w:left="1492" w:hanging="360"/>
      </w:pPr>
      <w:rPr>
        <w:rFonts w:ascii="Courier New" w:hAnsi="Courier New" w:cs="Courier New"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1" w15:restartNumberingAfterBreak="0">
    <w:nsid w:val="70E55D2E"/>
    <w:multiLevelType w:val="hybridMultilevel"/>
    <w:tmpl w:val="5D24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552233"/>
    <w:multiLevelType w:val="hybridMultilevel"/>
    <w:tmpl w:val="640A51A4"/>
    <w:lvl w:ilvl="0" w:tplc="7EFC103A">
      <w:start w:val="6"/>
      <w:numFmt w:val="decimal"/>
      <w:lvlText w:val="%1."/>
      <w:lvlJc w:val="left"/>
      <w:pPr>
        <w:tabs>
          <w:tab w:val="num" w:pos="720"/>
        </w:tabs>
        <w:ind w:left="720" w:hanging="360"/>
      </w:pPr>
    </w:lvl>
    <w:lvl w:ilvl="1" w:tplc="011624DC">
      <w:numFmt w:val="bullet"/>
      <w:lvlText w:val="-"/>
      <w:lvlJc w:val="left"/>
      <w:pPr>
        <w:tabs>
          <w:tab w:val="num" w:pos="1440"/>
        </w:tabs>
        <w:ind w:left="1440" w:hanging="360"/>
      </w:pPr>
      <w:rPr>
        <w:rFonts w:ascii="Times New Roman" w:hAnsi="Times New Roman" w:hint="default"/>
      </w:rPr>
    </w:lvl>
    <w:lvl w:ilvl="2" w:tplc="60D893BE" w:tentative="1">
      <w:start w:val="1"/>
      <w:numFmt w:val="decimal"/>
      <w:lvlText w:val="%3."/>
      <w:lvlJc w:val="left"/>
      <w:pPr>
        <w:tabs>
          <w:tab w:val="num" w:pos="2160"/>
        </w:tabs>
        <w:ind w:left="2160" w:hanging="360"/>
      </w:pPr>
    </w:lvl>
    <w:lvl w:ilvl="3" w:tplc="4860E362" w:tentative="1">
      <w:start w:val="1"/>
      <w:numFmt w:val="decimal"/>
      <w:lvlText w:val="%4."/>
      <w:lvlJc w:val="left"/>
      <w:pPr>
        <w:tabs>
          <w:tab w:val="num" w:pos="2880"/>
        </w:tabs>
        <w:ind w:left="2880" w:hanging="360"/>
      </w:pPr>
    </w:lvl>
    <w:lvl w:ilvl="4" w:tplc="E6C00484" w:tentative="1">
      <w:start w:val="1"/>
      <w:numFmt w:val="decimal"/>
      <w:lvlText w:val="%5."/>
      <w:lvlJc w:val="left"/>
      <w:pPr>
        <w:tabs>
          <w:tab w:val="num" w:pos="3600"/>
        </w:tabs>
        <w:ind w:left="3600" w:hanging="360"/>
      </w:pPr>
    </w:lvl>
    <w:lvl w:ilvl="5" w:tplc="C0087638" w:tentative="1">
      <w:start w:val="1"/>
      <w:numFmt w:val="decimal"/>
      <w:lvlText w:val="%6."/>
      <w:lvlJc w:val="left"/>
      <w:pPr>
        <w:tabs>
          <w:tab w:val="num" w:pos="4320"/>
        </w:tabs>
        <w:ind w:left="4320" w:hanging="360"/>
      </w:pPr>
    </w:lvl>
    <w:lvl w:ilvl="6" w:tplc="D5C6C6B6" w:tentative="1">
      <w:start w:val="1"/>
      <w:numFmt w:val="decimal"/>
      <w:lvlText w:val="%7."/>
      <w:lvlJc w:val="left"/>
      <w:pPr>
        <w:tabs>
          <w:tab w:val="num" w:pos="5040"/>
        </w:tabs>
        <w:ind w:left="5040" w:hanging="360"/>
      </w:pPr>
    </w:lvl>
    <w:lvl w:ilvl="7" w:tplc="A67A47AA" w:tentative="1">
      <w:start w:val="1"/>
      <w:numFmt w:val="decimal"/>
      <w:lvlText w:val="%8."/>
      <w:lvlJc w:val="left"/>
      <w:pPr>
        <w:tabs>
          <w:tab w:val="num" w:pos="5760"/>
        </w:tabs>
        <w:ind w:left="5760" w:hanging="360"/>
      </w:pPr>
    </w:lvl>
    <w:lvl w:ilvl="8" w:tplc="B384491E" w:tentative="1">
      <w:start w:val="1"/>
      <w:numFmt w:val="decimal"/>
      <w:lvlText w:val="%9."/>
      <w:lvlJc w:val="left"/>
      <w:pPr>
        <w:tabs>
          <w:tab w:val="num" w:pos="6480"/>
        </w:tabs>
        <w:ind w:left="6480" w:hanging="360"/>
      </w:pPr>
    </w:lvl>
  </w:abstractNum>
  <w:abstractNum w:abstractNumId="23" w15:restartNumberingAfterBreak="0">
    <w:nsid w:val="775E14E3"/>
    <w:multiLevelType w:val="hybridMultilevel"/>
    <w:tmpl w:val="71C4DAF6"/>
    <w:lvl w:ilvl="0" w:tplc="3DF08AE8">
      <w:numFmt w:val="bullet"/>
      <w:lvlText w:val="-"/>
      <w:lvlJc w:val="left"/>
      <w:pPr>
        <w:ind w:left="1080" w:hanging="360"/>
      </w:pPr>
      <w:rPr>
        <w:rFonts w:ascii="Cordia New" w:eastAsiaTheme="minorHAnsi" w:hAnsi="Cordia New" w:cs="Cord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D323E45"/>
    <w:multiLevelType w:val="hybridMultilevel"/>
    <w:tmpl w:val="53CC52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8"/>
  </w:num>
  <w:num w:numId="4">
    <w:abstractNumId w:val="23"/>
  </w:num>
  <w:num w:numId="5">
    <w:abstractNumId w:val="0"/>
  </w:num>
  <w:num w:numId="6">
    <w:abstractNumId w:val="1"/>
  </w:num>
  <w:num w:numId="7">
    <w:abstractNumId w:val="7"/>
  </w:num>
  <w:num w:numId="8">
    <w:abstractNumId w:val="2"/>
  </w:num>
  <w:num w:numId="9">
    <w:abstractNumId w:val="12"/>
  </w:num>
  <w:num w:numId="10">
    <w:abstractNumId w:val="4"/>
  </w:num>
  <w:num w:numId="11">
    <w:abstractNumId w:val="11"/>
  </w:num>
  <w:num w:numId="12">
    <w:abstractNumId w:val="6"/>
  </w:num>
  <w:num w:numId="13">
    <w:abstractNumId w:val="8"/>
  </w:num>
  <w:num w:numId="14">
    <w:abstractNumId w:val="10"/>
  </w:num>
  <w:num w:numId="15">
    <w:abstractNumId w:val="19"/>
  </w:num>
  <w:num w:numId="16">
    <w:abstractNumId w:val="20"/>
  </w:num>
  <w:num w:numId="17">
    <w:abstractNumId w:val="17"/>
  </w:num>
  <w:num w:numId="18">
    <w:abstractNumId w:val="21"/>
  </w:num>
  <w:num w:numId="19">
    <w:abstractNumId w:val="14"/>
  </w:num>
  <w:num w:numId="20">
    <w:abstractNumId w:val="13"/>
  </w:num>
  <w:num w:numId="21">
    <w:abstractNumId w:val="9"/>
  </w:num>
  <w:num w:numId="22">
    <w:abstractNumId w:val="22"/>
  </w:num>
  <w:num w:numId="23">
    <w:abstractNumId w:val="15"/>
  </w:num>
  <w:num w:numId="24">
    <w:abstractNumId w:val="2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86D"/>
    <w:rsid w:val="00006036"/>
    <w:rsid w:val="00006C79"/>
    <w:rsid w:val="00013F69"/>
    <w:rsid w:val="00024628"/>
    <w:rsid w:val="0004007F"/>
    <w:rsid w:val="0007377D"/>
    <w:rsid w:val="00086E1E"/>
    <w:rsid w:val="000A313B"/>
    <w:rsid w:val="0010150F"/>
    <w:rsid w:val="0012121F"/>
    <w:rsid w:val="00121B87"/>
    <w:rsid w:val="001354A0"/>
    <w:rsid w:val="00140255"/>
    <w:rsid w:val="00143A9B"/>
    <w:rsid w:val="0015226D"/>
    <w:rsid w:val="00164590"/>
    <w:rsid w:val="00166546"/>
    <w:rsid w:val="0018418D"/>
    <w:rsid w:val="001866C9"/>
    <w:rsid w:val="001A2F48"/>
    <w:rsid w:val="001C660E"/>
    <w:rsid w:val="001E7583"/>
    <w:rsid w:val="001F5DAF"/>
    <w:rsid w:val="00216C65"/>
    <w:rsid w:val="00220182"/>
    <w:rsid w:val="00224B24"/>
    <w:rsid w:val="002345EA"/>
    <w:rsid w:val="00242270"/>
    <w:rsid w:val="002514C4"/>
    <w:rsid w:val="00255074"/>
    <w:rsid w:val="00263472"/>
    <w:rsid w:val="0027335E"/>
    <w:rsid w:val="002906AD"/>
    <w:rsid w:val="002944EC"/>
    <w:rsid w:val="002967DB"/>
    <w:rsid w:val="002A5C3A"/>
    <w:rsid w:val="002A692E"/>
    <w:rsid w:val="002D6236"/>
    <w:rsid w:val="002E2A4A"/>
    <w:rsid w:val="002E38AA"/>
    <w:rsid w:val="002E5291"/>
    <w:rsid w:val="00303EDD"/>
    <w:rsid w:val="00327057"/>
    <w:rsid w:val="00331E9E"/>
    <w:rsid w:val="0033689B"/>
    <w:rsid w:val="00342434"/>
    <w:rsid w:val="00345B42"/>
    <w:rsid w:val="00351462"/>
    <w:rsid w:val="00353EE3"/>
    <w:rsid w:val="003705D6"/>
    <w:rsid w:val="00372311"/>
    <w:rsid w:val="003823B1"/>
    <w:rsid w:val="003837F6"/>
    <w:rsid w:val="003852DC"/>
    <w:rsid w:val="00390C87"/>
    <w:rsid w:val="003912DA"/>
    <w:rsid w:val="003B44C3"/>
    <w:rsid w:val="003B598A"/>
    <w:rsid w:val="003C68F4"/>
    <w:rsid w:val="003D6B1B"/>
    <w:rsid w:val="003D70D1"/>
    <w:rsid w:val="003E1DD7"/>
    <w:rsid w:val="00410DA4"/>
    <w:rsid w:val="00411FDC"/>
    <w:rsid w:val="004231C0"/>
    <w:rsid w:val="00436606"/>
    <w:rsid w:val="00437CF8"/>
    <w:rsid w:val="00440AC7"/>
    <w:rsid w:val="004514EA"/>
    <w:rsid w:val="004520AE"/>
    <w:rsid w:val="00455DAF"/>
    <w:rsid w:val="0045786D"/>
    <w:rsid w:val="004712F7"/>
    <w:rsid w:val="00476BD1"/>
    <w:rsid w:val="00477FF8"/>
    <w:rsid w:val="004869E8"/>
    <w:rsid w:val="004A139D"/>
    <w:rsid w:val="004A35FF"/>
    <w:rsid w:val="004B49F5"/>
    <w:rsid w:val="004B586C"/>
    <w:rsid w:val="004C436B"/>
    <w:rsid w:val="004C6A6C"/>
    <w:rsid w:val="004D04D3"/>
    <w:rsid w:val="004F0E40"/>
    <w:rsid w:val="004F1A7A"/>
    <w:rsid w:val="004F1E48"/>
    <w:rsid w:val="004F5986"/>
    <w:rsid w:val="005104E8"/>
    <w:rsid w:val="00536ACB"/>
    <w:rsid w:val="005405E4"/>
    <w:rsid w:val="00544CEE"/>
    <w:rsid w:val="00545242"/>
    <w:rsid w:val="005464FE"/>
    <w:rsid w:val="00550C79"/>
    <w:rsid w:val="0056341D"/>
    <w:rsid w:val="00563F91"/>
    <w:rsid w:val="00586819"/>
    <w:rsid w:val="005962E9"/>
    <w:rsid w:val="005B1B47"/>
    <w:rsid w:val="005B43D0"/>
    <w:rsid w:val="005B568A"/>
    <w:rsid w:val="005B615A"/>
    <w:rsid w:val="005B622C"/>
    <w:rsid w:val="005C0388"/>
    <w:rsid w:val="005C4DD9"/>
    <w:rsid w:val="005E44D8"/>
    <w:rsid w:val="005E71AA"/>
    <w:rsid w:val="00603662"/>
    <w:rsid w:val="00611869"/>
    <w:rsid w:val="00612298"/>
    <w:rsid w:val="00621FDC"/>
    <w:rsid w:val="00646A31"/>
    <w:rsid w:val="00646C35"/>
    <w:rsid w:val="00652874"/>
    <w:rsid w:val="00652DF1"/>
    <w:rsid w:val="00680808"/>
    <w:rsid w:val="006870D6"/>
    <w:rsid w:val="00693BA5"/>
    <w:rsid w:val="006A3B72"/>
    <w:rsid w:val="006D69BA"/>
    <w:rsid w:val="006E0613"/>
    <w:rsid w:val="006E0A53"/>
    <w:rsid w:val="006E185C"/>
    <w:rsid w:val="006F35C7"/>
    <w:rsid w:val="00705A48"/>
    <w:rsid w:val="00711647"/>
    <w:rsid w:val="00711929"/>
    <w:rsid w:val="00720F84"/>
    <w:rsid w:val="00731D78"/>
    <w:rsid w:val="0073363B"/>
    <w:rsid w:val="007440DB"/>
    <w:rsid w:val="007639B2"/>
    <w:rsid w:val="007744B1"/>
    <w:rsid w:val="00793DA7"/>
    <w:rsid w:val="007A70D1"/>
    <w:rsid w:val="007B10F3"/>
    <w:rsid w:val="007B3246"/>
    <w:rsid w:val="007B7FCD"/>
    <w:rsid w:val="007E6FF1"/>
    <w:rsid w:val="007F0F93"/>
    <w:rsid w:val="007F2143"/>
    <w:rsid w:val="007F6C58"/>
    <w:rsid w:val="00805A89"/>
    <w:rsid w:val="00814050"/>
    <w:rsid w:val="00822F87"/>
    <w:rsid w:val="00832B78"/>
    <w:rsid w:val="00836E60"/>
    <w:rsid w:val="008411F1"/>
    <w:rsid w:val="008448AE"/>
    <w:rsid w:val="0088221F"/>
    <w:rsid w:val="008850A3"/>
    <w:rsid w:val="008B5F4F"/>
    <w:rsid w:val="008C2E7B"/>
    <w:rsid w:val="008C4E29"/>
    <w:rsid w:val="009541A7"/>
    <w:rsid w:val="0096456E"/>
    <w:rsid w:val="00974476"/>
    <w:rsid w:val="009745A0"/>
    <w:rsid w:val="00987E51"/>
    <w:rsid w:val="009A28A0"/>
    <w:rsid w:val="009D1999"/>
    <w:rsid w:val="009F7DE2"/>
    <w:rsid w:val="00A01FFC"/>
    <w:rsid w:val="00A07793"/>
    <w:rsid w:val="00A15430"/>
    <w:rsid w:val="00A27EA5"/>
    <w:rsid w:val="00A30848"/>
    <w:rsid w:val="00A418FF"/>
    <w:rsid w:val="00A60959"/>
    <w:rsid w:val="00A70AB2"/>
    <w:rsid w:val="00A9180B"/>
    <w:rsid w:val="00A926BD"/>
    <w:rsid w:val="00A9430E"/>
    <w:rsid w:val="00AA15AA"/>
    <w:rsid w:val="00AA58EE"/>
    <w:rsid w:val="00AA7061"/>
    <w:rsid w:val="00AA7C3F"/>
    <w:rsid w:val="00AB3224"/>
    <w:rsid w:val="00AB4AD0"/>
    <w:rsid w:val="00AB5A68"/>
    <w:rsid w:val="00AB65B7"/>
    <w:rsid w:val="00AC3901"/>
    <w:rsid w:val="00AD0E36"/>
    <w:rsid w:val="00AF473F"/>
    <w:rsid w:val="00AF54AF"/>
    <w:rsid w:val="00AF5634"/>
    <w:rsid w:val="00B005AC"/>
    <w:rsid w:val="00B0301D"/>
    <w:rsid w:val="00B048AE"/>
    <w:rsid w:val="00B22D2A"/>
    <w:rsid w:val="00B34699"/>
    <w:rsid w:val="00B421A0"/>
    <w:rsid w:val="00B4767C"/>
    <w:rsid w:val="00B50C58"/>
    <w:rsid w:val="00B60742"/>
    <w:rsid w:val="00B66F54"/>
    <w:rsid w:val="00B75E05"/>
    <w:rsid w:val="00B91D28"/>
    <w:rsid w:val="00B93108"/>
    <w:rsid w:val="00B94341"/>
    <w:rsid w:val="00B94BE7"/>
    <w:rsid w:val="00B969C6"/>
    <w:rsid w:val="00B978E4"/>
    <w:rsid w:val="00BA02A8"/>
    <w:rsid w:val="00BB1160"/>
    <w:rsid w:val="00BB7E25"/>
    <w:rsid w:val="00BF0101"/>
    <w:rsid w:val="00C062F4"/>
    <w:rsid w:val="00C103C0"/>
    <w:rsid w:val="00C12F7E"/>
    <w:rsid w:val="00C42E1D"/>
    <w:rsid w:val="00C43029"/>
    <w:rsid w:val="00C53110"/>
    <w:rsid w:val="00C55BC5"/>
    <w:rsid w:val="00C56D14"/>
    <w:rsid w:val="00C64BB1"/>
    <w:rsid w:val="00C7290B"/>
    <w:rsid w:val="00C8106E"/>
    <w:rsid w:val="00CB2D44"/>
    <w:rsid w:val="00CB44A6"/>
    <w:rsid w:val="00CE284F"/>
    <w:rsid w:val="00CE692F"/>
    <w:rsid w:val="00CF03F4"/>
    <w:rsid w:val="00D039F3"/>
    <w:rsid w:val="00D20126"/>
    <w:rsid w:val="00D26CCE"/>
    <w:rsid w:val="00D315A9"/>
    <w:rsid w:val="00D32BE2"/>
    <w:rsid w:val="00D41CC4"/>
    <w:rsid w:val="00D47B56"/>
    <w:rsid w:val="00D53AB5"/>
    <w:rsid w:val="00D553B9"/>
    <w:rsid w:val="00D55D28"/>
    <w:rsid w:val="00D60486"/>
    <w:rsid w:val="00D732B4"/>
    <w:rsid w:val="00D764B4"/>
    <w:rsid w:val="00D9075A"/>
    <w:rsid w:val="00D918D6"/>
    <w:rsid w:val="00DB0075"/>
    <w:rsid w:val="00DC79DC"/>
    <w:rsid w:val="00DD0681"/>
    <w:rsid w:val="00DD4F3A"/>
    <w:rsid w:val="00DD564A"/>
    <w:rsid w:val="00DE79E1"/>
    <w:rsid w:val="00DF2036"/>
    <w:rsid w:val="00DF600F"/>
    <w:rsid w:val="00E1324B"/>
    <w:rsid w:val="00E23733"/>
    <w:rsid w:val="00E40B13"/>
    <w:rsid w:val="00E54442"/>
    <w:rsid w:val="00E554F1"/>
    <w:rsid w:val="00E8457F"/>
    <w:rsid w:val="00E8611C"/>
    <w:rsid w:val="00E87721"/>
    <w:rsid w:val="00E90345"/>
    <w:rsid w:val="00EA3DBD"/>
    <w:rsid w:val="00EA619F"/>
    <w:rsid w:val="00EB4044"/>
    <w:rsid w:val="00EC3613"/>
    <w:rsid w:val="00EC5D51"/>
    <w:rsid w:val="00EE7FB1"/>
    <w:rsid w:val="00EF66C6"/>
    <w:rsid w:val="00F0206F"/>
    <w:rsid w:val="00F024D7"/>
    <w:rsid w:val="00F069EC"/>
    <w:rsid w:val="00F13075"/>
    <w:rsid w:val="00F15FA6"/>
    <w:rsid w:val="00F22E4A"/>
    <w:rsid w:val="00F66CFB"/>
    <w:rsid w:val="00F96BA1"/>
    <w:rsid w:val="00F97B19"/>
    <w:rsid w:val="00FB6F6A"/>
    <w:rsid w:val="00FC626F"/>
    <w:rsid w:val="00FD483F"/>
    <w:rsid w:val="00FF0B06"/>
    <w:rsid w:val="00FF794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3D717"/>
  <w15:chartTrackingRefBased/>
  <w15:docId w15:val="{440EA848-FE5E-403C-995D-C98CECAF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78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8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86D"/>
  </w:style>
  <w:style w:type="paragraph" w:styleId="Footer">
    <w:name w:val="footer"/>
    <w:basedOn w:val="Normal"/>
    <w:link w:val="FooterChar"/>
    <w:uiPriority w:val="99"/>
    <w:unhideWhenUsed/>
    <w:rsid w:val="004578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86D"/>
  </w:style>
  <w:style w:type="paragraph" w:styleId="ListParagraph">
    <w:name w:val="List Paragraph"/>
    <w:aliases w:val="List Paragraph1,heading 9,Heading 91"/>
    <w:basedOn w:val="Normal"/>
    <w:link w:val="ListParagraphChar"/>
    <w:uiPriority w:val="34"/>
    <w:qFormat/>
    <w:rsid w:val="00121B87"/>
    <w:pPr>
      <w:ind w:left="720"/>
      <w:contextualSpacing/>
    </w:pPr>
  </w:style>
  <w:style w:type="character" w:customStyle="1" w:styleId="ListParagraphChar">
    <w:name w:val="List Paragraph Char"/>
    <w:aliases w:val="List Paragraph1 Char,heading 9 Char,Heading 91 Char"/>
    <w:link w:val="ListParagraph"/>
    <w:uiPriority w:val="34"/>
    <w:rsid w:val="00121B87"/>
  </w:style>
  <w:style w:type="table" w:styleId="TableGrid">
    <w:name w:val="Table Grid"/>
    <w:basedOn w:val="TableNormal"/>
    <w:uiPriority w:val="39"/>
    <w:rsid w:val="004F1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32B78"/>
    <w:rPr>
      <w:b/>
      <w:bCs/>
    </w:rPr>
  </w:style>
  <w:style w:type="paragraph" w:styleId="BalloonText">
    <w:name w:val="Balloon Text"/>
    <w:basedOn w:val="Normal"/>
    <w:link w:val="BalloonTextChar"/>
    <w:uiPriority w:val="99"/>
    <w:semiHidden/>
    <w:unhideWhenUsed/>
    <w:rsid w:val="00FF0B0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FF0B06"/>
    <w:rPr>
      <w:rFonts w:ascii="Segoe UI" w:hAnsi="Segoe UI" w:cs="Angsana New"/>
      <w:sz w:val="18"/>
      <w:szCs w:val="22"/>
    </w:rPr>
  </w:style>
  <w:style w:type="paragraph" w:styleId="Revision">
    <w:name w:val="Revision"/>
    <w:hidden/>
    <w:uiPriority w:val="99"/>
    <w:semiHidden/>
    <w:rsid w:val="00BF0101"/>
    <w:pPr>
      <w:spacing w:after="0" w:line="240" w:lineRule="auto"/>
    </w:pPr>
  </w:style>
  <w:style w:type="character" w:styleId="CommentReference">
    <w:name w:val="annotation reference"/>
    <w:basedOn w:val="DefaultParagraphFont"/>
    <w:uiPriority w:val="99"/>
    <w:semiHidden/>
    <w:unhideWhenUsed/>
    <w:rsid w:val="003C68F4"/>
    <w:rPr>
      <w:sz w:val="16"/>
      <w:szCs w:val="16"/>
    </w:rPr>
  </w:style>
  <w:style w:type="paragraph" w:styleId="CommentText">
    <w:name w:val="annotation text"/>
    <w:basedOn w:val="Normal"/>
    <w:link w:val="CommentTextChar"/>
    <w:uiPriority w:val="99"/>
    <w:unhideWhenUsed/>
    <w:rsid w:val="003C68F4"/>
    <w:pPr>
      <w:spacing w:line="240" w:lineRule="auto"/>
    </w:pPr>
    <w:rPr>
      <w:sz w:val="20"/>
      <w:szCs w:val="25"/>
    </w:rPr>
  </w:style>
  <w:style w:type="character" w:customStyle="1" w:styleId="CommentTextChar">
    <w:name w:val="Comment Text Char"/>
    <w:basedOn w:val="DefaultParagraphFont"/>
    <w:link w:val="CommentText"/>
    <w:uiPriority w:val="99"/>
    <w:rsid w:val="003C68F4"/>
    <w:rPr>
      <w:sz w:val="20"/>
      <w:szCs w:val="25"/>
    </w:rPr>
  </w:style>
  <w:style w:type="paragraph" w:styleId="CommentSubject">
    <w:name w:val="annotation subject"/>
    <w:basedOn w:val="CommentText"/>
    <w:next w:val="CommentText"/>
    <w:link w:val="CommentSubjectChar"/>
    <w:uiPriority w:val="99"/>
    <w:semiHidden/>
    <w:unhideWhenUsed/>
    <w:rsid w:val="003C68F4"/>
    <w:rPr>
      <w:b/>
      <w:bCs/>
    </w:rPr>
  </w:style>
  <w:style w:type="character" w:customStyle="1" w:styleId="CommentSubjectChar">
    <w:name w:val="Comment Subject Char"/>
    <w:basedOn w:val="CommentTextChar"/>
    <w:link w:val="CommentSubject"/>
    <w:uiPriority w:val="99"/>
    <w:semiHidden/>
    <w:rsid w:val="003C68F4"/>
    <w:rPr>
      <w:b/>
      <w:bCs/>
      <w:sz w:val="20"/>
      <w:szCs w:val="25"/>
    </w:rPr>
  </w:style>
  <w:style w:type="paragraph" w:styleId="NormalWeb">
    <w:name w:val="Normal (Web)"/>
    <w:basedOn w:val="Normal"/>
    <w:uiPriority w:val="99"/>
    <w:semiHidden/>
    <w:unhideWhenUsed/>
    <w:rsid w:val="00351462"/>
    <w:rPr>
      <w:rFonts w:ascii="Times New Roman" w:hAnsi="Times New Roman" w:cs="Angsana New"/>
      <w:sz w:val="24"/>
      <w:szCs w:val="30"/>
    </w:rPr>
  </w:style>
  <w:style w:type="paragraph" w:styleId="NoSpacing">
    <w:name w:val="No Spacing"/>
    <w:uiPriority w:val="1"/>
    <w:qFormat/>
    <w:rsid w:val="003514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61756">
      <w:bodyDiv w:val="1"/>
      <w:marLeft w:val="0"/>
      <w:marRight w:val="0"/>
      <w:marTop w:val="0"/>
      <w:marBottom w:val="0"/>
      <w:divBdr>
        <w:top w:val="none" w:sz="0" w:space="0" w:color="auto"/>
        <w:left w:val="none" w:sz="0" w:space="0" w:color="auto"/>
        <w:bottom w:val="none" w:sz="0" w:space="0" w:color="auto"/>
        <w:right w:val="none" w:sz="0" w:space="0" w:color="auto"/>
      </w:divBdr>
    </w:div>
    <w:div w:id="1152331167">
      <w:bodyDiv w:val="1"/>
      <w:marLeft w:val="0"/>
      <w:marRight w:val="0"/>
      <w:marTop w:val="0"/>
      <w:marBottom w:val="0"/>
      <w:divBdr>
        <w:top w:val="none" w:sz="0" w:space="0" w:color="auto"/>
        <w:left w:val="none" w:sz="0" w:space="0" w:color="auto"/>
        <w:bottom w:val="none" w:sz="0" w:space="0" w:color="auto"/>
        <w:right w:val="none" w:sz="0" w:space="0" w:color="auto"/>
      </w:divBdr>
      <w:divsChild>
        <w:div w:id="334772070">
          <w:marLeft w:val="994"/>
          <w:marRight w:val="0"/>
          <w:marTop w:val="0"/>
          <w:marBottom w:val="0"/>
          <w:divBdr>
            <w:top w:val="none" w:sz="0" w:space="0" w:color="auto"/>
            <w:left w:val="none" w:sz="0" w:space="0" w:color="auto"/>
            <w:bottom w:val="none" w:sz="0" w:space="0" w:color="auto"/>
            <w:right w:val="none" w:sz="0" w:space="0" w:color="auto"/>
          </w:divBdr>
        </w:div>
        <w:div w:id="473183475">
          <w:marLeft w:val="994"/>
          <w:marRight w:val="0"/>
          <w:marTop w:val="0"/>
          <w:marBottom w:val="0"/>
          <w:divBdr>
            <w:top w:val="none" w:sz="0" w:space="0" w:color="auto"/>
            <w:left w:val="none" w:sz="0" w:space="0" w:color="auto"/>
            <w:bottom w:val="none" w:sz="0" w:space="0" w:color="auto"/>
            <w:right w:val="none" w:sz="0" w:space="0" w:color="auto"/>
          </w:divBdr>
        </w:div>
        <w:div w:id="882518954">
          <w:marLeft w:val="720"/>
          <w:marRight w:val="0"/>
          <w:marTop w:val="0"/>
          <w:marBottom w:val="0"/>
          <w:divBdr>
            <w:top w:val="none" w:sz="0" w:space="0" w:color="auto"/>
            <w:left w:val="none" w:sz="0" w:space="0" w:color="auto"/>
            <w:bottom w:val="none" w:sz="0" w:space="0" w:color="auto"/>
            <w:right w:val="none" w:sz="0" w:space="0" w:color="auto"/>
          </w:divBdr>
        </w:div>
        <w:div w:id="784497389">
          <w:marLeft w:val="720"/>
          <w:marRight w:val="0"/>
          <w:marTop w:val="0"/>
          <w:marBottom w:val="0"/>
          <w:divBdr>
            <w:top w:val="none" w:sz="0" w:space="0" w:color="auto"/>
            <w:left w:val="none" w:sz="0" w:space="0" w:color="auto"/>
            <w:bottom w:val="none" w:sz="0" w:space="0" w:color="auto"/>
            <w:right w:val="none" w:sz="0" w:space="0" w:color="auto"/>
          </w:divBdr>
        </w:div>
        <w:div w:id="127824087">
          <w:marLeft w:val="1267"/>
          <w:marRight w:val="0"/>
          <w:marTop w:val="0"/>
          <w:marBottom w:val="0"/>
          <w:divBdr>
            <w:top w:val="none" w:sz="0" w:space="0" w:color="auto"/>
            <w:left w:val="none" w:sz="0" w:space="0" w:color="auto"/>
            <w:bottom w:val="none" w:sz="0" w:space="0" w:color="auto"/>
            <w:right w:val="none" w:sz="0" w:space="0" w:color="auto"/>
          </w:divBdr>
        </w:div>
        <w:div w:id="1419643785">
          <w:marLeft w:val="1267"/>
          <w:marRight w:val="0"/>
          <w:marTop w:val="0"/>
          <w:marBottom w:val="0"/>
          <w:divBdr>
            <w:top w:val="none" w:sz="0" w:space="0" w:color="auto"/>
            <w:left w:val="none" w:sz="0" w:space="0" w:color="auto"/>
            <w:bottom w:val="none" w:sz="0" w:space="0" w:color="auto"/>
            <w:right w:val="none" w:sz="0" w:space="0" w:color="auto"/>
          </w:divBdr>
        </w:div>
        <w:div w:id="1313482399">
          <w:marLeft w:val="1267"/>
          <w:marRight w:val="0"/>
          <w:marTop w:val="0"/>
          <w:marBottom w:val="0"/>
          <w:divBdr>
            <w:top w:val="none" w:sz="0" w:space="0" w:color="auto"/>
            <w:left w:val="none" w:sz="0" w:space="0" w:color="auto"/>
            <w:bottom w:val="none" w:sz="0" w:space="0" w:color="auto"/>
            <w:right w:val="none" w:sz="0" w:space="0" w:color="auto"/>
          </w:divBdr>
        </w:div>
      </w:divsChild>
    </w:div>
    <w:div w:id="1229194530">
      <w:bodyDiv w:val="1"/>
      <w:marLeft w:val="0"/>
      <w:marRight w:val="0"/>
      <w:marTop w:val="0"/>
      <w:marBottom w:val="0"/>
      <w:divBdr>
        <w:top w:val="none" w:sz="0" w:space="0" w:color="auto"/>
        <w:left w:val="none" w:sz="0" w:space="0" w:color="auto"/>
        <w:bottom w:val="none" w:sz="0" w:space="0" w:color="auto"/>
        <w:right w:val="none" w:sz="0" w:space="0" w:color="auto"/>
      </w:divBdr>
    </w:div>
    <w:div w:id="1959335258">
      <w:bodyDiv w:val="1"/>
      <w:marLeft w:val="0"/>
      <w:marRight w:val="0"/>
      <w:marTop w:val="0"/>
      <w:marBottom w:val="0"/>
      <w:divBdr>
        <w:top w:val="none" w:sz="0" w:space="0" w:color="auto"/>
        <w:left w:val="none" w:sz="0" w:space="0" w:color="auto"/>
        <w:bottom w:val="none" w:sz="0" w:space="0" w:color="auto"/>
        <w:right w:val="none" w:sz="0" w:space="0" w:color="auto"/>
      </w:divBdr>
      <w:divsChild>
        <w:div w:id="1734159449">
          <w:marLeft w:val="562"/>
          <w:marRight w:val="0"/>
          <w:marTop w:val="200"/>
          <w:marBottom w:val="0"/>
          <w:divBdr>
            <w:top w:val="none" w:sz="0" w:space="0" w:color="auto"/>
            <w:left w:val="none" w:sz="0" w:space="0" w:color="auto"/>
            <w:bottom w:val="none" w:sz="0" w:space="0" w:color="auto"/>
            <w:right w:val="none" w:sz="0" w:space="0" w:color="auto"/>
          </w:divBdr>
        </w:div>
        <w:div w:id="1657875390">
          <w:marLeft w:val="562"/>
          <w:marRight w:val="0"/>
          <w:marTop w:val="200"/>
          <w:marBottom w:val="0"/>
          <w:divBdr>
            <w:top w:val="none" w:sz="0" w:space="0" w:color="auto"/>
            <w:left w:val="none" w:sz="0" w:space="0" w:color="auto"/>
            <w:bottom w:val="none" w:sz="0" w:space="0" w:color="auto"/>
            <w:right w:val="none" w:sz="0" w:space="0" w:color="auto"/>
          </w:divBdr>
        </w:div>
        <w:div w:id="881476679">
          <w:marLeft w:val="562"/>
          <w:marRight w:val="0"/>
          <w:marTop w:val="200"/>
          <w:marBottom w:val="0"/>
          <w:divBdr>
            <w:top w:val="none" w:sz="0" w:space="0" w:color="auto"/>
            <w:left w:val="none" w:sz="0" w:space="0" w:color="auto"/>
            <w:bottom w:val="none" w:sz="0" w:space="0" w:color="auto"/>
            <w:right w:val="none" w:sz="0" w:space="0" w:color="auto"/>
          </w:divBdr>
        </w:div>
      </w:divsChild>
    </w:div>
    <w:div w:id="2024629682">
      <w:bodyDiv w:val="1"/>
      <w:marLeft w:val="0"/>
      <w:marRight w:val="0"/>
      <w:marTop w:val="0"/>
      <w:marBottom w:val="0"/>
      <w:divBdr>
        <w:top w:val="none" w:sz="0" w:space="0" w:color="auto"/>
        <w:left w:val="none" w:sz="0" w:space="0" w:color="auto"/>
        <w:bottom w:val="none" w:sz="0" w:space="0" w:color="auto"/>
        <w:right w:val="none" w:sz="0" w:space="0" w:color="auto"/>
      </w:divBdr>
      <w:divsChild>
        <w:div w:id="1691293776">
          <w:marLeft w:val="547"/>
          <w:marRight w:val="0"/>
          <w:marTop w:val="240"/>
          <w:marBottom w:val="0"/>
          <w:divBdr>
            <w:top w:val="none" w:sz="0" w:space="0" w:color="auto"/>
            <w:left w:val="none" w:sz="0" w:space="0" w:color="auto"/>
            <w:bottom w:val="none" w:sz="0" w:space="0" w:color="auto"/>
            <w:right w:val="none" w:sz="0" w:space="0" w:color="auto"/>
          </w:divBdr>
        </w:div>
        <w:div w:id="1321692240">
          <w:marLeft w:val="547"/>
          <w:marRight w:val="0"/>
          <w:marTop w:val="240"/>
          <w:marBottom w:val="0"/>
          <w:divBdr>
            <w:top w:val="none" w:sz="0" w:space="0" w:color="auto"/>
            <w:left w:val="none" w:sz="0" w:space="0" w:color="auto"/>
            <w:bottom w:val="none" w:sz="0" w:space="0" w:color="auto"/>
            <w:right w:val="none" w:sz="0" w:space="0" w:color="auto"/>
          </w:divBdr>
        </w:div>
        <w:div w:id="1784567714">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1AB9E7DEF5047BBDC3D5DC601AF48" ma:contentTypeVersion="13" ma:contentTypeDescription="Create a new document." ma:contentTypeScope="" ma:versionID="61a55bd042317c3506aab4f6257c8a6e">
  <xsd:schema xmlns:xsd="http://www.w3.org/2001/XMLSchema" xmlns:xs="http://www.w3.org/2001/XMLSchema" xmlns:p="http://schemas.microsoft.com/office/2006/metadata/properties" xmlns:ns2="1bcfff73-580d-41c7-9032-c26d84b9f464" xmlns:ns3="6472bd77-3f5f-4d0f-b418-915f68186346" targetNamespace="http://schemas.microsoft.com/office/2006/metadata/properties" ma:root="true" ma:fieldsID="a3e92d0cd9ec5b1e6396dc3d9aa1cc32" ns2:_="" ns3:_="">
    <xsd:import namespace="1bcfff73-580d-41c7-9032-c26d84b9f464"/>
    <xsd:import namespace="6472bd77-3f5f-4d0f-b418-915f681863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fff73-580d-41c7-9032-c26d84b9f4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72bd77-3f5f-4d0f-b418-915f681863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74e709f-95f4-40ff-aae6-ced1196d0845}" ma:internalName="TaxCatchAll" ma:showField="CatchAllData" ma:web="6472bd77-3f5f-4d0f-b418-915f6818634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cfff73-580d-41c7-9032-c26d84b9f464">
      <Terms xmlns="http://schemas.microsoft.com/office/infopath/2007/PartnerControls"/>
    </lcf76f155ced4ddcb4097134ff3c332f>
    <TaxCatchAll xmlns="6472bd77-3f5f-4d0f-b418-915f68186346"/>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8081A-80F0-4BA5-966A-393EFA1AD927}">
  <ds:schemaRefs>
    <ds:schemaRef ds:uri="http://schemas.microsoft.com/sharepoint/v3/contenttype/forms"/>
  </ds:schemaRefs>
</ds:datastoreItem>
</file>

<file path=customXml/itemProps2.xml><?xml version="1.0" encoding="utf-8"?>
<ds:datastoreItem xmlns:ds="http://schemas.openxmlformats.org/officeDocument/2006/customXml" ds:itemID="{7D0F3D8B-8588-4F90-9A3E-162723003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cfff73-580d-41c7-9032-c26d84b9f464"/>
    <ds:schemaRef ds:uri="6472bd77-3f5f-4d0f-b418-915f681863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04D966-BC47-4C16-A5F1-3C5433404563}">
  <ds:schemaRefs>
    <ds:schemaRef ds:uri="http://schemas.microsoft.com/office/2006/metadata/properties"/>
    <ds:schemaRef ds:uri="http://schemas.microsoft.com/office/infopath/2007/PartnerControls"/>
    <ds:schemaRef ds:uri="1bcfff73-580d-41c7-9032-c26d84b9f464"/>
    <ds:schemaRef ds:uri="6472bd77-3f5f-4d0f-b418-915f68186346"/>
  </ds:schemaRefs>
</ds:datastoreItem>
</file>

<file path=customXml/itemProps4.xml><?xml version="1.0" encoding="utf-8"?>
<ds:datastoreItem xmlns:ds="http://schemas.openxmlformats.org/officeDocument/2006/customXml" ds:itemID="{2806C13D-4F7C-4997-8AD9-C049332F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Hatairat Wongkitigumjorn</dc:creator>
  <cp:keywords/>
  <dc:description/>
  <cp:lastModifiedBy>Ratchava Kaewthong</cp:lastModifiedBy>
  <cp:revision>3</cp:revision>
  <cp:lastPrinted>2024-10-01T16:09:00Z</cp:lastPrinted>
  <dcterms:created xsi:type="dcterms:W3CDTF">2024-10-08T08:09:00Z</dcterms:created>
  <dcterms:modified xsi:type="dcterms:W3CDTF">2024-10-08T09:48:00Z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2024-10-03T07:14:42Z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57d00ef6-4e7c-4d62-a8f8-ce657c644047</vt:lpwstr>
  </property>
  <property fmtid="{D5CDD505-2E9C-101B-9397-08002B2CF9AE}" pid="8" name="MSIP_Label_282ec11f-0307-4ba2-9c7f-1e910abb2b8a_ContentBits">
    <vt:lpwstr>0</vt:lpwstr>
  </property>
  <property fmtid="{D5CDD505-2E9C-101B-9397-08002B2CF9AE}" pid="9" name="ContentTypeId">
    <vt:lpwstr>0x010100D961AB9E7DEF5047BBDC3D5DC601AF48</vt:lpwstr>
  </property>
</Properties>
</file>